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6B" w:rsidRPr="00A05A8F" w:rsidRDefault="002B2D6B" w:rsidP="002B2D6B">
      <w:pPr>
        <w:pStyle w:val="2"/>
        <w:spacing w:before="100" w:beforeAutospacing="1"/>
        <w:rPr>
          <w:rFonts w:ascii="Arial Black" w:hAnsi="Arial Black"/>
          <w:b/>
          <w:sz w:val="28"/>
          <w:szCs w:val="28"/>
        </w:rPr>
      </w:pPr>
      <w:bookmarkStart w:id="0" w:name="_GoBack"/>
      <w:r w:rsidRPr="00A05A8F">
        <w:rPr>
          <w:rFonts w:ascii="Arial Black" w:hAnsi="Arial Black"/>
          <w:b/>
          <w:sz w:val="28"/>
          <w:szCs w:val="28"/>
        </w:rPr>
        <w:t>Дневник для 3 «б» класса МБОУ «Эндирейская СОШ №2»</w:t>
      </w:r>
    </w:p>
    <w:bookmarkEnd w:id="0"/>
    <w:tbl>
      <w:tblPr>
        <w:tblStyle w:val="a3"/>
        <w:tblpPr w:leftFromText="180" w:rightFromText="180" w:vertAnchor="text" w:horzAnchor="margin" w:tblpY="722"/>
        <w:tblW w:w="10060" w:type="dxa"/>
        <w:tblInd w:w="0" w:type="dxa"/>
        <w:tblLook w:val="04A0"/>
      </w:tblPr>
      <w:tblGrid>
        <w:gridCol w:w="447"/>
        <w:gridCol w:w="1044"/>
        <w:gridCol w:w="3589"/>
        <w:gridCol w:w="1011"/>
        <w:gridCol w:w="3969"/>
      </w:tblGrid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A05A8F" w:rsidP="00F74958">
            <w:pPr>
              <w:spacing w:line="240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12 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F276C" w:rsidP="002B2D6B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Ю.В. Драгунский «Друг детства»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выразительно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FF0000"/>
              </w:rPr>
            </w:pPr>
            <w:r w:rsidRPr="005B3019">
              <w:rPr>
                <w:b/>
              </w:rPr>
              <w:t>При</w:t>
            </w:r>
            <w:r w:rsidR="003C31D4">
              <w:rPr>
                <w:b/>
              </w:rPr>
              <w:t>е</w:t>
            </w:r>
            <w:r w:rsidRPr="005B3019">
              <w:rPr>
                <w:b/>
              </w:rPr>
              <w:t xml:space="preserve">мы устных вычислений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примеры 2, задача 3, стр 82</w:t>
            </w:r>
          </w:p>
        </w:tc>
      </w:tr>
      <w:tr w:rsidR="002B2D6B" w:rsidTr="00AF514C">
        <w:trPr>
          <w:trHeight w:val="24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Дания. Исландия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Стр 114-117 пересказ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Правописание частицы –Не с глаголами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Упражнение 227</w:t>
            </w:r>
            <w:r w:rsidR="00303D9E">
              <w:rPr>
                <w:b/>
                <w:color w:val="000000" w:themeColor="text1"/>
              </w:rPr>
              <w:t xml:space="preserve"> стр 125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A05A8F" w:rsidP="00F74958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Среда 13 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Номер урока на РЭШ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изо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2B2D6B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Картины исторические и бытовые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Нарисовать предметы быта (посуда, орудия труда и др)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Правописание частицы –Не с глаголами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Упражнение </w:t>
            </w:r>
            <w:r w:rsidR="00303D9E">
              <w:rPr>
                <w:b/>
                <w:color w:val="000000" w:themeColor="text1"/>
              </w:rPr>
              <w:t>229 стр 126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Санавлукь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Тапшурув 327 стр 125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Что такое Бенилюкс?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tabs>
                <w:tab w:val="center" w:pos="1876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118-124 пересказ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303D9E" w:rsidP="00F74958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14</w:t>
            </w:r>
            <w:r w:rsidR="00A05A8F">
              <w:rPr>
                <w:b/>
                <w:i/>
                <w:color w:val="FF0000"/>
                <w:sz w:val="28"/>
                <w:szCs w:val="28"/>
              </w:rPr>
              <w:t xml:space="preserve"> 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Ю. Ермолаев  «Проговорился», «Воспитатели»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музыка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Чудо музыка. Всюду музыка живет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Составить мини конспект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Приемы устного сложения и вычитания в пределах 1000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Примеры 1, задача 3, стр 83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Обобщение знаний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Упражнение 234 стр 128</w:t>
            </w:r>
          </w:p>
        </w:tc>
      </w:tr>
      <w:tr w:rsidR="002B2D6B" w:rsidTr="00F74958">
        <w:trPr>
          <w:trHeight w:val="24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b/>
                <w:color w:val="5B9BD5" w:themeColor="accent1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Пятница 15 </w:t>
            </w:r>
            <w:r w:rsidR="00A05A8F">
              <w:rPr>
                <w:b/>
                <w:i/>
                <w:color w:val="FF0000"/>
                <w:sz w:val="28"/>
                <w:szCs w:val="28"/>
              </w:rPr>
              <w:t>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Обобщение знаний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Упражнение 236 стр 129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Приемы письменного сложения и вычитания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Примеры 2, уравнения 4, стр 84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тех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Изготовление флажков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</w:t>
            </w:r>
            <w:r w:rsidR="00910850">
              <w:rPr>
                <w:b/>
                <w:color w:val="000000" w:themeColor="text1"/>
              </w:rPr>
              <w:t>окончить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Гь.Анвар «Бизин ал байракь»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Стр 187 выразительно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A05A8F" w:rsidP="00303D9E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               Суббота </w:t>
            </w:r>
            <w:r w:rsidR="00303D9E">
              <w:rPr>
                <w:b/>
                <w:i/>
                <w:color w:val="FF0000"/>
                <w:sz w:val="28"/>
                <w:szCs w:val="28"/>
              </w:rPr>
              <w:t xml:space="preserve">16 </w:t>
            </w:r>
            <w:r>
              <w:rPr>
                <w:b/>
                <w:i/>
                <w:color w:val="FF0000"/>
                <w:sz w:val="28"/>
                <w:szCs w:val="28"/>
              </w:rPr>
              <w:t>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Внеклассное чтение: Б. Гримм «Храбрый портной»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Пересказ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3454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Санавлукь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3454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Тапшурув 336 стр 127</w:t>
            </w:r>
          </w:p>
        </w:tc>
      </w:tr>
      <w:tr w:rsidR="002B2D6B" w:rsidTr="00F74958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334549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-----------------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Ты хорошо знаешь своего друга?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Упражнение 1,2,3    стр 49-50</w:t>
            </w:r>
          </w:p>
        </w:tc>
      </w:tr>
    </w:tbl>
    <w:p w:rsidR="002B2D6B" w:rsidRDefault="002B2D6B" w:rsidP="002B2D6B">
      <w:pPr>
        <w:pStyle w:val="a4"/>
        <w:rPr>
          <w:rFonts w:ascii="Arial Black" w:hAnsi="Arial Black"/>
          <w:b/>
          <w:color w:val="000000" w:themeColor="text1"/>
        </w:rPr>
      </w:pPr>
    </w:p>
    <w:p w:rsidR="002B2D6B" w:rsidRDefault="002B2D6B" w:rsidP="002B2D6B"/>
    <w:p w:rsidR="002B2D6B" w:rsidRDefault="002B2D6B" w:rsidP="002B2D6B"/>
    <w:p w:rsidR="00E45161" w:rsidRDefault="00C975FB"/>
    <w:sectPr w:rsidR="00E45161" w:rsidSect="00BA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5FB" w:rsidRDefault="00C975FB" w:rsidP="002B2D6B">
      <w:pPr>
        <w:spacing w:after="0" w:line="240" w:lineRule="auto"/>
      </w:pPr>
      <w:r>
        <w:separator/>
      </w:r>
    </w:p>
  </w:endnote>
  <w:endnote w:type="continuationSeparator" w:id="1">
    <w:p w:rsidR="00C975FB" w:rsidRDefault="00C975FB" w:rsidP="002B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5FB" w:rsidRDefault="00C975FB" w:rsidP="002B2D6B">
      <w:pPr>
        <w:spacing w:after="0" w:line="240" w:lineRule="auto"/>
      </w:pPr>
      <w:r>
        <w:separator/>
      </w:r>
    </w:p>
  </w:footnote>
  <w:footnote w:type="continuationSeparator" w:id="1">
    <w:p w:rsidR="00C975FB" w:rsidRDefault="00C975FB" w:rsidP="002B2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D6B"/>
    <w:rsid w:val="00150C4B"/>
    <w:rsid w:val="0019692C"/>
    <w:rsid w:val="002B2D6B"/>
    <w:rsid w:val="002F276C"/>
    <w:rsid w:val="00303D9E"/>
    <w:rsid w:val="00334549"/>
    <w:rsid w:val="0038535E"/>
    <w:rsid w:val="003C31D4"/>
    <w:rsid w:val="0041576E"/>
    <w:rsid w:val="004855E0"/>
    <w:rsid w:val="005B3019"/>
    <w:rsid w:val="00615601"/>
    <w:rsid w:val="00910850"/>
    <w:rsid w:val="00A05A8F"/>
    <w:rsid w:val="00AF514C"/>
    <w:rsid w:val="00BA78D7"/>
    <w:rsid w:val="00BE521C"/>
    <w:rsid w:val="00C975FB"/>
    <w:rsid w:val="00D92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6B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B2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2D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2B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B2D6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B2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D6B"/>
  </w:style>
  <w:style w:type="paragraph" w:styleId="a7">
    <w:name w:val="footer"/>
    <w:basedOn w:val="a"/>
    <w:link w:val="a8"/>
    <w:uiPriority w:val="99"/>
    <w:unhideWhenUsed/>
    <w:rsid w:val="002B2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ЭЛЬБРУС</dc:creator>
  <cp:keywords/>
  <dc:description/>
  <cp:lastModifiedBy>Admin</cp:lastModifiedBy>
  <cp:revision>2</cp:revision>
  <dcterms:created xsi:type="dcterms:W3CDTF">2020-05-12T08:25:00Z</dcterms:created>
  <dcterms:modified xsi:type="dcterms:W3CDTF">2020-05-12T08:25:00Z</dcterms:modified>
</cp:coreProperties>
</file>