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AA" w:rsidRPr="002E295D" w:rsidRDefault="00BB60AA" w:rsidP="002E295D">
      <w:pPr>
        <w:pStyle w:val="c4"/>
        <w:shd w:val="clear" w:color="auto" w:fill="FFFFFF"/>
        <w:spacing w:before="0" w:beforeAutospacing="0" w:after="0" w:afterAutospacing="0"/>
        <w:ind w:left="-567"/>
        <w:jc w:val="center"/>
        <w:rPr>
          <w:b/>
          <w:color w:val="FF0000"/>
          <w:sz w:val="20"/>
          <w:szCs w:val="20"/>
        </w:rPr>
      </w:pPr>
      <w:r w:rsidRPr="002E295D">
        <w:rPr>
          <w:rStyle w:val="c2"/>
          <w:b/>
          <w:color w:val="FF0000"/>
          <w:sz w:val="27"/>
          <w:szCs w:val="27"/>
        </w:rPr>
        <w:t>ОЦЕНКА ПИСЬМЕННЫХ РАБОТ ПО МАТЕМАТИКЕ</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Работа, состоящая из примеров:</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«5» - без ошибок.</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 xml:space="preserve">«4» -1 </w:t>
      </w:r>
      <w:proofErr w:type="gramStart"/>
      <w:r w:rsidRPr="002E295D">
        <w:rPr>
          <w:rStyle w:val="c2"/>
          <w:color w:val="000000"/>
          <w:sz w:val="32"/>
          <w:szCs w:val="27"/>
        </w:rPr>
        <w:t>грубая</w:t>
      </w:r>
      <w:proofErr w:type="gramEnd"/>
      <w:r w:rsidRPr="002E295D">
        <w:rPr>
          <w:rStyle w:val="c2"/>
          <w:color w:val="000000"/>
          <w:sz w:val="32"/>
          <w:szCs w:val="27"/>
        </w:rPr>
        <w:t xml:space="preserve"> и 1-2 негрубые ошибки.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«3» - 2-3 грубые и 1-2 негрубые ошибки или 3 и более негрубых ошибки.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«2» - 4 и более грубых ошибки.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«1» - все задания выполнены с ошибками.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Работа, состоящая из задач:</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«5» - без ошибок.</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«4» - 1-2 негрубых ошибки.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 xml:space="preserve">«3» - 1 </w:t>
      </w:r>
      <w:proofErr w:type="gramStart"/>
      <w:r w:rsidRPr="002E295D">
        <w:rPr>
          <w:rStyle w:val="c2"/>
          <w:color w:val="000000"/>
          <w:sz w:val="32"/>
          <w:szCs w:val="27"/>
        </w:rPr>
        <w:t>грубая</w:t>
      </w:r>
      <w:proofErr w:type="gramEnd"/>
      <w:r w:rsidRPr="002E295D">
        <w:rPr>
          <w:rStyle w:val="c2"/>
          <w:color w:val="000000"/>
          <w:sz w:val="32"/>
          <w:szCs w:val="27"/>
        </w:rPr>
        <w:t xml:space="preserve"> и 3-4 негрубые ошибки.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«2» - 2 и более грубых ошибки.</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«1» - задачи не решены.</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Комбинированная работа:</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«5» - без ошибок</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 xml:space="preserve">«4» - 1 </w:t>
      </w:r>
      <w:proofErr w:type="gramStart"/>
      <w:r w:rsidRPr="002E295D">
        <w:rPr>
          <w:rStyle w:val="c2"/>
          <w:color w:val="000000"/>
          <w:sz w:val="32"/>
          <w:szCs w:val="27"/>
        </w:rPr>
        <w:t>грубая</w:t>
      </w:r>
      <w:proofErr w:type="gramEnd"/>
      <w:r w:rsidRPr="002E295D">
        <w:rPr>
          <w:rStyle w:val="c2"/>
          <w:color w:val="000000"/>
          <w:sz w:val="32"/>
          <w:szCs w:val="27"/>
        </w:rPr>
        <w:t xml:space="preserve"> и 1-2 негрубые ошибки, при этом грубых ошибок не должно быть в задаче.</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«3» - 2-3 грубые и 3-4 негрубые ошибки, при этом ход решения задачи должен быть верным.</w:t>
      </w:r>
    </w:p>
    <w:p w:rsidR="00BB60AA" w:rsidRPr="002E295D" w:rsidRDefault="00BB60AA" w:rsidP="002E295D">
      <w:pPr>
        <w:pStyle w:val="c0"/>
        <w:shd w:val="clear" w:color="auto" w:fill="FFFFFF"/>
        <w:spacing w:before="0" w:beforeAutospacing="0" w:after="0" w:afterAutospacing="0"/>
        <w:ind w:left="-567"/>
        <w:rPr>
          <w:color w:val="000000"/>
          <w:szCs w:val="20"/>
        </w:rPr>
      </w:pPr>
      <w:r w:rsidRPr="002E295D">
        <w:rPr>
          <w:rStyle w:val="c2"/>
          <w:color w:val="000000"/>
          <w:sz w:val="32"/>
          <w:szCs w:val="27"/>
        </w:rPr>
        <w:t>«2» - 4 и более грубые ошибки.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Контрольный устный счет:</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«5» - без ошибок.</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«4» -1-2 ошибки.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«3» - 3-4 ошибки.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Грубые ошибки: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1.Вычислительные ошибки в примерах и задачах.</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2. Ошибки на незнание порядка выполнения арифметических действий.</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3. Неправильное решение задачи (пропуск действия, неправильный выбор действий, лишние действия).</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4. Не решенная до конца задача или пример</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5. Невыполненное задание.</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Негрубые ошибки: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1.Нерациональный прием вычислений.</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2. Неправильная постановка вопроса к действию при решении задачи.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3. Неверно сформулированный ответ задачи.</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4. Неправильное списывание данных (чисел, знаков).</w:t>
      </w:r>
    </w:p>
    <w:p w:rsidR="00BB60AA" w:rsidRPr="002E295D" w:rsidRDefault="00BB60AA" w:rsidP="002E295D">
      <w:pPr>
        <w:pStyle w:val="c0"/>
        <w:shd w:val="clear" w:color="auto" w:fill="FFFFFF"/>
        <w:spacing w:before="0" w:beforeAutospacing="0" w:after="0" w:afterAutospacing="0"/>
        <w:ind w:left="-567"/>
        <w:rPr>
          <w:color w:val="000000"/>
          <w:sz w:val="22"/>
          <w:szCs w:val="20"/>
        </w:rPr>
      </w:pPr>
      <w:r w:rsidRPr="002E295D">
        <w:rPr>
          <w:rStyle w:val="c2"/>
          <w:color w:val="000000"/>
          <w:sz w:val="28"/>
          <w:szCs w:val="27"/>
        </w:rPr>
        <w:t xml:space="preserve">5. </w:t>
      </w:r>
      <w:proofErr w:type="spellStart"/>
      <w:r w:rsidRPr="002E295D">
        <w:rPr>
          <w:rStyle w:val="c2"/>
          <w:color w:val="000000"/>
          <w:sz w:val="28"/>
          <w:szCs w:val="27"/>
        </w:rPr>
        <w:t>Недоведение</w:t>
      </w:r>
      <w:proofErr w:type="spellEnd"/>
      <w:r w:rsidRPr="002E295D">
        <w:rPr>
          <w:rStyle w:val="c2"/>
          <w:color w:val="000000"/>
          <w:sz w:val="28"/>
          <w:szCs w:val="27"/>
        </w:rPr>
        <w:t xml:space="preserve"> до конца преобразований.</w:t>
      </w:r>
    </w:p>
    <w:p w:rsidR="00830F2C" w:rsidRPr="002E295D" w:rsidRDefault="00BB60AA" w:rsidP="002E295D">
      <w:pPr>
        <w:pStyle w:val="c0"/>
        <w:shd w:val="clear" w:color="auto" w:fill="FFFFFF"/>
        <w:spacing w:before="0" w:beforeAutospacing="0" w:after="0" w:afterAutospacing="0"/>
        <w:ind w:left="-567"/>
        <w:rPr>
          <w:rStyle w:val="c2"/>
          <w:color w:val="000000"/>
          <w:sz w:val="28"/>
          <w:szCs w:val="27"/>
        </w:rPr>
      </w:pPr>
      <w:r w:rsidRPr="002E295D">
        <w:rPr>
          <w:rStyle w:val="c2"/>
          <w:color w:val="000000"/>
          <w:sz w:val="28"/>
          <w:szCs w:val="27"/>
        </w:rPr>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w:t>
      </w:r>
    </w:p>
    <w:p w:rsidR="002E295D" w:rsidRDefault="002E295D" w:rsidP="002E295D">
      <w:pPr>
        <w:pStyle w:val="c0"/>
        <w:shd w:val="clear" w:color="auto" w:fill="FFFFFF"/>
        <w:spacing w:before="0" w:beforeAutospacing="0" w:after="0" w:afterAutospacing="0"/>
        <w:ind w:left="-567"/>
        <w:rPr>
          <w:rStyle w:val="c2"/>
          <w:b/>
          <w:color w:val="FF0000"/>
          <w:sz w:val="32"/>
          <w:szCs w:val="27"/>
        </w:rPr>
      </w:pPr>
    </w:p>
    <w:p w:rsidR="00830F2C" w:rsidRPr="002E295D" w:rsidRDefault="00830F2C" w:rsidP="00830F2C">
      <w:pPr>
        <w:pStyle w:val="c0"/>
        <w:shd w:val="clear" w:color="auto" w:fill="FFFFFF"/>
        <w:spacing w:before="0" w:beforeAutospacing="0" w:after="0" w:afterAutospacing="0"/>
        <w:rPr>
          <w:rFonts w:asciiTheme="minorHAnsi" w:hAnsiTheme="minorHAnsi" w:cstheme="minorHAnsi"/>
          <w:b/>
          <w:color w:val="FF0000"/>
          <w:szCs w:val="20"/>
        </w:rPr>
      </w:pPr>
      <w:r w:rsidRPr="002E295D">
        <w:rPr>
          <w:rStyle w:val="c2"/>
          <w:rFonts w:asciiTheme="minorHAnsi" w:hAnsiTheme="minorHAnsi" w:cstheme="minorHAnsi"/>
          <w:b/>
          <w:color w:val="FF0000"/>
          <w:sz w:val="32"/>
          <w:szCs w:val="27"/>
        </w:rPr>
        <w:lastRenderedPageBreak/>
        <w:t>Объем диктанта по русскому языку:</w:t>
      </w:r>
    </w:p>
    <w:p w:rsidR="00830F2C" w:rsidRPr="002E295D" w:rsidRDefault="00830F2C" w:rsidP="00830F2C">
      <w:pPr>
        <w:pStyle w:val="c0"/>
        <w:shd w:val="clear" w:color="auto" w:fill="FFFFFF"/>
        <w:spacing w:before="0" w:beforeAutospacing="0" w:after="0" w:afterAutospacing="0"/>
        <w:rPr>
          <w:rFonts w:asciiTheme="minorHAnsi" w:hAnsiTheme="minorHAnsi" w:cstheme="minorHAnsi"/>
          <w:color w:val="000000"/>
          <w:szCs w:val="20"/>
        </w:rPr>
      </w:pPr>
      <w:r w:rsidRPr="002E295D">
        <w:rPr>
          <w:rStyle w:val="c2"/>
          <w:rFonts w:asciiTheme="minorHAnsi" w:hAnsiTheme="minorHAnsi" w:cstheme="minorHAnsi"/>
          <w:color w:val="000000"/>
          <w:sz w:val="32"/>
          <w:szCs w:val="27"/>
        </w:rPr>
        <w:t>1-й класс- 15 - 17 слов.</w:t>
      </w:r>
    </w:p>
    <w:p w:rsidR="00830F2C" w:rsidRPr="002E295D" w:rsidRDefault="00830F2C" w:rsidP="00830F2C">
      <w:pPr>
        <w:pStyle w:val="c0"/>
        <w:shd w:val="clear" w:color="auto" w:fill="FFFFFF"/>
        <w:spacing w:before="0" w:beforeAutospacing="0" w:after="0" w:afterAutospacing="0"/>
        <w:rPr>
          <w:rFonts w:asciiTheme="minorHAnsi" w:hAnsiTheme="minorHAnsi" w:cstheme="minorHAnsi"/>
          <w:color w:val="000000"/>
          <w:szCs w:val="20"/>
        </w:rPr>
      </w:pPr>
      <w:r w:rsidRPr="002E295D">
        <w:rPr>
          <w:rStyle w:val="c2"/>
          <w:rFonts w:asciiTheme="minorHAnsi" w:hAnsiTheme="minorHAnsi" w:cstheme="minorHAnsi"/>
          <w:color w:val="000000"/>
          <w:sz w:val="28"/>
          <w:szCs w:val="27"/>
        </w:rPr>
        <w:t xml:space="preserve">2-й класс - 1 - 2 четверть - 25 - 35 слов, 3 - 4 четверть - 35 - 52 </w:t>
      </w:r>
      <w:r w:rsidRPr="002E295D">
        <w:rPr>
          <w:rStyle w:val="c2"/>
          <w:rFonts w:asciiTheme="minorHAnsi" w:hAnsiTheme="minorHAnsi" w:cstheme="minorHAnsi"/>
          <w:color w:val="000000"/>
          <w:sz w:val="32"/>
          <w:szCs w:val="27"/>
        </w:rPr>
        <w:t>слова.</w:t>
      </w:r>
    </w:p>
    <w:p w:rsidR="00830F2C" w:rsidRPr="002E295D" w:rsidRDefault="00830F2C" w:rsidP="00830F2C">
      <w:pPr>
        <w:pStyle w:val="c0"/>
        <w:shd w:val="clear" w:color="auto" w:fill="FFFFFF"/>
        <w:spacing w:before="0" w:beforeAutospacing="0" w:after="0" w:afterAutospacing="0"/>
        <w:rPr>
          <w:rFonts w:asciiTheme="minorHAnsi" w:hAnsiTheme="minorHAnsi" w:cstheme="minorHAnsi"/>
          <w:color w:val="000000"/>
          <w:sz w:val="22"/>
          <w:szCs w:val="20"/>
        </w:rPr>
      </w:pPr>
      <w:r w:rsidRPr="002E295D">
        <w:rPr>
          <w:rStyle w:val="c2"/>
          <w:rFonts w:asciiTheme="minorHAnsi" w:hAnsiTheme="minorHAnsi" w:cstheme="minorHAnsi"/>
          <w:color w:val="000000"/>
          <w:sz w:val="28"/>
          <w:szCs w:val="27"/>
        </w:rPr>
        <w:t>3-й класс - 1 - 2 четверг - 45 - 53 слова, 3 - 4 четверть - 53 - 73 слова.</w:t>
      </w:r>
    </w:p>
    <w:p w:rsidR="00830F2C" w:rsidRPr="002E295D" w:rsidRDefault="00830F2C" w:rsidP="00830F2C">
      <w:pPr>
        <w:pStyle w:val="c0"/>
        <w:shd w:val="clear" w:color="auto" w:fill="FFFFFF"/>
        <w:spacing w:before="0" w:beforeAutospacing="0" w:after="0" w:afterAutospacing="0"/>
        <w:rPr>
          <w:rFonts w:asciiTheme="minorHAnsi" w:hAnsiTheme="minorHAnsi" w:cstheme="minorHAnsi"/>
          <w:color w:val="000000"/>
          <w:sz w:val="22"/>
          <w:szCs w:val="20"/>
        </w:rPr>
      </w:pPr>
      <w:r w:rsidRPr="002E295D">
        <w:rPr>
          <w:rStyle w:val="c2"/>
          <w:rFonts w:asciiTheme="minorHAnsi" w:hAnsiTheme="minorHAnsi" w:cstheme="minorHAnsi"/>
          <w:color w:val="000000"/>
          <w:sz w:val="28"/>
          <w:szCs w:val="27"/>
        </w:rPr>
        <w:t>4-й класс - 1 - 2 четверть - 58 - 77 слов, 3 - 4 четверть - 76 - 93 слова.</w:t>
      </w:r>
    </w:p>
    <w:p w:rsidR="00830F2C" w:rsidRPr="002E295D" w:rsidRDefault="00830F2C" w:rsidP="00830F2C"/>
    <w:p w:rsidR="00830F2C" w:rsidRPr="002E295D" w:rsidRDefault="00830F2C" w:rsidP="00830F2C">
      <w:pPr>
        <w:shd w:val="clear" w:color="auto" w:fill="FFFFFF"/>
        <w:spacing w:after="0"/>
        <w:rPr>
          <w:color w:val="000000"/>
          <w:sz w:val="32"/>
          <w:szCs w:val="28"/>
        </w:rPr>
      </w:pPr>
      <w:r w:rsidRPr="002E295D">
        <w:rPr>
          <w:color w:val="000000"/>
          <w:sz w:val="32"/>
          <w:szCs w:val="28"/>
          <w:shd w:val="clear" w:color="auto" w:fill="FFFFFF"/>
        </w:rPr>
        <w:t xml:space="preserve">Тексты </w:t>
      </w:r>
      <w:r w:rsidR="002E295D">
        <w:rPr>
          <w:color w:val="000000"/>
          <w:sz w:val="32"/>
          <w:szCs w:val="28"/>
          <w:shd w:val="clear" w:color="auto" w:fill="FFFFFF"/>
        </w:rPr>
        <w:t xml:space="preserve"> </w:t>
      </w:r>
      <w:r w:rsidRPr="002E295D">
        <w:rPr>
          <w:color w:val="000000"/>
          <w:sz w:val="32"/>
          <w:szCs w:val="28"/>
          <w:shd w:val="clear" w:color="auto" w:fill="FFFFFF"/>
        </w:rPr>
        <w:t>диктантов подбираются средней трудности с расчётом на возможности их выполнения всеми учащимися (кол-во изученных орфограмм 60% от общего числа всех слов диктанта). Слова на неизученные правила либо не включаются</w:t>
      </w:r>
      <w:proofErr w:type="gramStart"/>
      <w:r w:rsidRPr="002E295D">
        <w:rPr>
          <w:color w:val="000000"/>
          <w:sz w:val="32"/>
          <w:szCs w:val="28"/>
          <w:shd w:val="clear" w:color="auto" w:fill="FFFFFF"/>
        </w:rPr>
        <w:t xml:space="preserve"> ,</w:t>
      </w:r>
      <w:proofErr w:type="gramEnd"/>
      <w:r w:rsidRPr="002E295D">
        <w:rPr>
          <w:color w:val="000000"/>
          <w:sz w:val="32"/>
          <w:szCs w:val="28"/>
          <w:shd w:val="clear" w:color="auto" w:fill="FFFFFF"/>
        </w:rPr>
        <w:t xml:space="preserve"> либо выносятся на доску. Нецелесообразно вносить в диктант слова, правописание которых находится на стадии изучения. Тематика текста должна быть близкой и интересной детям.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учащимся предлагать дополнительное задание повышенной  трудности.</w:t>
      </w:r>
    </w:p>
    <w:p w:rsidR="00830F2C" w:rsidRPr="002E295D" w:rsidRDefault="00830F2C" w:rsidP="00830F2C">
      <w:pPr>
        <w:shd w:val="clear" w:color="auto" w:fill="FFFFFF"/>
        <w:spacing w:after="0"/>
        <w:rPr>
          <w:rFonts w:ascii="Arial" w:eastAsia="Times New Roman" w:hAnsi="Arial" w:cs="Arial"/>
          <w:b/>
          <w:color w:val="FF0000"/>
          <w:sz w:val="24"/>
          <w:lang w:eastAsia="ru-RU"/>
        </w:rPr>
      </w:pPr>
      <w:r w:rsidRPr="002E295D">
        <w:rPr>
          <w:rFonts w:ascii="Times New Roman" w:eastAsia="Times New Roman" w:hAnsi="Times New Roman" w:cs="Times New Roman"/>
          <w:b/>
          <w:color w:val="FF0000"/>
          <w:sz w:val="32"/>
          <w:szCs w:val="28"/>
          <w:lang w:eastAsia="ru-RU"/>
        </w:rPr>
        <w:t>ИЗЛОЖЕНИЕ</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Объём текстов изложений должен быть на 15-20 слов больше объёма диктантов.</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Примерный объём текстов для изложений</w:t>
      </w:r>
    </w:p>
    <w:tbl>
      <w:tblPr>
        <w:tblW w:w="9255" w:type="dxa"/>
        <w:tblInd w:w="-108" w:type="dxa"/>
        <w:shd w:val="clear" w:color="auto" w:fill="FFFFFF"/>
        <w:tblCellMar>
          <w:left w:w="0" w:type="dxa"/>
          <w:right w:w="0" w:type="dxa"/>
        </w:tblCellMar>
        <w:tblLook w:val="04A0"/>
      </w:tblPr>
      <w:tblGrid>
        <w:gridCol w:w="1807"/>
        <w:gridCol w:w="1875"/>
        <w:gridCol w:w="1857"/>
        <w:gridCol w:w="1857"/>
        <w:gridCol w:w="1859"/>
      </w:tblGrid>
      <w:tr w:rsidR="00830F2C" w:rsidRPr="002E295D" w:rsidTr="008B08A7">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bookmarkStart w:id="0" w:name="bcba59827334b83b32a6d22218a0c50c9eba2583"/>
            <w:bookmarkStart w:id="1" w:name="0"/>
            <w:bookmarkEnd w:id="0"/>
            <w:bookmarkEnd w:id="1"/>
            <w:r w:rsidRPr="002E295D">
              <w:rPr>
                <w:rFonts w:ascii="Times New Roman" w:eastAsia="Times New Roman" w:hAnsi="Times New Roman" w:cs="Times New Roman"/>
                <w:color w:val="000000"/>
                <w:sz w:val="32"/>
                <w:szCs w:val="28"/>
                <w:lang w:eastAsia="ru-RU"/>
              </w:rPr>
              <w:t>класс</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1четверть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2 четверть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3 четверть</w:t>
            </w:r>
          </w:p>
        </w:tc>
        <w:tc>
          <w:tcPr>
            <w:tcW w:w="1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4 четверть</w:t>
            </w:r>
          </w:p>
        </w:tc>
      </w:tr>
      <w:tr w:rsidR="00830F2C" w:rsidRPr="002E295D" w:rsidTr="008B08A7">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2</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35-40 слов</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40-50</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45-55</w:t>
            </w:r>
          </w:p>
        </w:tc>
        <w:tc>
          <w:tcPr>
            <w:tcW w:w="1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50-60</w:t>
            </w:r>
          </w:p>
        </w:tc>
      </w:tr>
      <w:tr w:rsidR="00830F2C" w:rsidRPr="002E295D" w:rsidTr="008B08A7">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3</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55-65 слов</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60-70</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65-75</w:t>
            </w:r>
          </w:p>
        </w:tc>
        <w:tc>
          <w:tcPr>
            <w:tcW w:w="1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70-80</w:t>
            </w:r>
          </w:p>
        </w:tc>
      </w:tr>
      <w:tr w:rsidR="00830F2C" w:rsidRPr="002E295D" w:rsidTr="008B08A7">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4</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75-85 слов</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80-90</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85-95</w:t>
            </w:r>
          </w:p>
        </w:tc>
        <w:tc>
          <w:tcPr>
            <w:tcW w:w="1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90-100</w:t>
            </w:r>
          </w:p>
        </w:tc>
      </w:tr>
    </w:tbl>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На изложение отводится не менее одного часа.</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В качестве контрольных проводятся: одно изложение в конце 2-3 классов и два изложения в 4 классе.</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«5» - правильно и последовательно воспроизведен авторский текст, нет речевых и орфографических ошибок, допущено 1-2 исправления.</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lastRenderedPageBreak/>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 xml:space="preserve">«2»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w:t>
      </w:r>
      <w:bookmarkStart w:id="2" w:name="_GoBack"/>
      <w:bookmarkEnd w:id="2"/>
      <w:r w:rsidRPr="002E295D">
        <w:rPr>
          <w:rFonts w:ascii="Times New Roman" w:eastAsia="Times New Roman" w:hAnsi="Times New Roman" w:cs="Times New Roman"/>
          <w:color w:val="000000"/>
          <w:sz w:val="32"/>
          <w:szCs w:val="28"/>
          <w:lang w:eastAsia="ru-RU"/>
        </w:rPr>
        <w:t>отсутствует связь между частями, отдельными предложениями, крайне однообразен словарь, 7-8 орфографических ошибок, 3-5 исправлений.</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 «1» - совсем не передан авторский текст, 9 и более орфографических ошибок.</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u w:val="single"/>
          <w:lang w:eastAsia="ru-RU"/>
        </w:rPr>
        <w:t>Примечание</w:t>
      </w:r>
      <w:r w:rsidRPr="002E295D">
        <w:rPr>
          <w:rFonts w:ascii="Times New Roman" w:eastAsia="Times New Roman" w:hAnsi="Times New Roman" w:cs="Times New Roman"/>
          <w:color w:val="000000"/>
          <w:sz w:val="32"/>
          <w:szCs w:val="28"/>
          <w:lang w:eastAsia="ru-RU"/>
        </w:rPr>
        <w:t> </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w:t>
      </w:r>
    </w:p>
    <w:p w:rsidR="00830F2C" w:rsidRPr="002E295D" w:rsidRDefault="00830F2C" w:rsidP="00830F2C">
      <w:pPr>
        <w:shd w:val="clear" w:color="auto" w:fill="FFFFFF"/>
        <w:spacing w:after="0" w:line="240" w:lineRule="auto"/>
        <w:rPr>
          <w:rFonts w:ascii="Arial" w:eastAsia="Times New Roman" w:hAnsi="Arial" w:cs="Arial"/>
          <w:b/>
          <w:color w:val="FF0000"/>
          <w:sz w:val="24"/>
          <w:lang w:eastAsia="ru-RU"/>
        </w:rPr>
      </w:pPr>
      <w:r w:rsidRPr="002E295D">
        <w:rPr>
          <w:rFonts w:ascii="Times New Roman" w:eastAsia="Times New Roman" w:hAnsi="Times New Roman" w:cs="Times New Roman"/>
          <w:b/>
          <w:color w:val="FF0000"/>
          <w:sz w:val="32"/>
          <w:szCs w:val="28"/>
          <w:lang w:eastAsia="ru-RU"/>
        </w:rPr>
        <w:t>ОБЪЁМ СОЧИНЕНИЙ</w:t>
      </w:r>
    </w:p>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Примерный объём сочинений</w:t>
      </w:r>
    </w:p>
    <w:tbl>
      <w:tblPr>
        <w:tblW w:w="9255" w:type="dxa"/>
        <w:tblInd w:w="-108" w:type="dxa"/>
        <w:shd w:val="clear" w:color="auto" w:fill="FFFFFF"/>
        <w:tblCellMar>
          <w:left w:w="0" w:type="dxa"/>
          <w:right w:w="0" w:type="dxa"/>
        </w:tblCellMar>
        <w:tblLook w:val="04A0"/>
      </w:tblPr>
      <w:tblGrid>
        <w:gridCol w:w="3043"/>
        <w:gridCol w:w="3113"/>
        <w:gridCol w:w="3099"/>
      </w:tblGrid>
      <w:tr w:rsidR="00830F2C" w:rsidRPr="002E295D" w:rsidTr="008B08A7">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bookmarkStart w:id="3" w:name="27dfba7f86ac29675855a1559e1b7229fa41844c"/>
            <w:bookmarkStart w:id="4" w:name="1"/>
            <w:bookmarkEnd w:id="3"/>
            <w:bookmarkEnd w:id="4"/>
            <w:r w:rsidRPr="002E295D">
              <w:rPr>
                <w:rFonts w:ascii="Times New Roman" w:eastAsia="Times New Roman" w:hAnsi="Times New Roman" w:cs="Times New Roman"/>
                <w:color w:val="000000"/>
                <w:sz w:val="32"/>
                <w:szCs w:val="28"/>
                <w:lang w:eastAsia="ru-RU"/>
              </w:rPr>
              <w:t>Класс</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Количество предложений</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Количество слов</w:t>
            </w:r>
          </w:p>
        </w:tc>
      </w:tr>
      <w:tr w:rsidR="00830F2C" w:rsidRPr="002E295D" w:rsidTr="008B08A7">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3</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9-10</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50-60</w:t>
            </w:r>
          </w:p>
        </w:tc>
      </w:tr>
      <w:tr w:rsidR="00830F2C" w:rsidRPr="002E295D" w:rsidTr="008B08A7">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4</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11-12</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0F2C" w:rsidRPr="002E295D" w:rsidRDefault="00830F2C" w:rsidP="008B08A7">
            <w:pPr>
              <w:spacing w:after="0" w:line="0" w:lineRule="atLeast"/>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70-80</w:t>
            </w:r>
          </w:p>
        </w:tc>
      </w:tr>
    </w:tbl>
    <w:p w:rsidR="00830F2C" w:rsidRPr="002E295D" w:rsidRDefault="00830F2C" w:rsidP="00830F2C">
      <w:pPr>
        <w:shd w:val="clear" w:color="auto" w:fill="FFFFFF"/>
        <w:spacing w:after="0" w:line="240" w:lineRule="auto"/>
        <w:rPr>
          <w:rFonts w:ascii="Arial" w:eastAsia="Times New Roman" w:hAnsi="Arial" w:cs="Arial"/>
          <w:color w:val="000000"/>
          <w:sz w:val="24"/>
          <w:lang w:eastAsia="ru-RU"/>
        </w:rPr>
      </w:pPr>
      <w:r w:rsidRPr="002E295D">
        <w:rPr>
          <w:rFonts w:ascii="Times New Roman" w:eastAsia="Times New Roman" w:hAnsi="Times New Roman" w:cs="Times New Roman"/>
          <w:color w:val="000000"/>
          <w:sz w:val="32"/>
          <w:szCs w:val="28"/>
          <w:lang w:eastAsia="ru-RU"/>
        </w:rPr>
        <w:t> </w:t>
      </w:r>
    </w:p>
    <w:p w:rsidR="00830F2C" w:rsidRPr="002E295D" w:rsidRDefault="00830F2C" w:rsidP="00830F2C">
      <w:pPr>
        <w:rPr>
          <w:sz w:val="24"/>
        </w:rPr>
      </w:pPr>
    </w:p>
    <w:p w:rsidR="00830F2C" w:rsidRPr="002E295D" w:rsidRDefault="00830F2C" w:rsidP="00830F2C">
      <w:pPr>
        <w:rPr>
          <w:sz w:val="24"/>
        </w:rPr>
      </w:pPr>
      <w:r w:rsidRPr="002E295D">
        <w:rPr>
          <w:noProof/>
          <w:sz w:val="24"/>
          <w:lang w:eastAsia="ru-RU"/>
        </w:rPr>
        <w:drawing>
          <wp:anchor distT="0" distB="0" distL="114300" distR="114300" simplePos="0" relativeHeight="251659264" behindDoc="0" locked="0" layoutInCell="1" allowOverlap="1">
            <wp:simplePos x="0" y="0"/>
            <wp:positionH relativeFrom="margin">
              <wp:posOffset>621665</wp:posOffset>
            </wp:positionH>
            <wp:positionV relativeFrom="margin">
              <wp:posOffset>6572250</wp:posOffset>
            </wp:positionV>
            <wp:extent cx="4584700" cy="2409190"/>
            <wp:effectExtent l="0" t="0" r="6350" b="0"/>
            <wp:wrapSquare wrapText="bothSides"/>
            <wp:docPr id="2" name="Рисунок 2" descr="C:\Users\admin\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nnamed.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409190"/>
                    </a:xfrm>
                    <a:prstGeom prst="rect">
                      <a:avLst/>
                    </a:prstGeom>
                    <a:noFill/>
                    <a:ln>
                      <a:noFill/>
                    </a:ln>
                  </pic:spPr>
                </pic:pic>
              </a:graphicData>
            </a:graphic>
          </wp:anchor>
        </w:drawing>
      </w:r>
    </w:p>
    <w:p w:rsidR="00830F2C" w:rsidRPr="002E295D" w:rsidRDefault="00830F2C" w:rsidP="00830F2C">
      <w:pPr>
        <w:rPr>
          <w:sz w:val="24"/>
        </w:rPr>
      </w:pPr>
    </w:p>
    <w:p w:rsidR="00870AFF" w:rsidRPr="002E295D" w:rsidRDefault="00870AFF" w:rsidP="00BB60AA">
      <w:pPr>
        <w:pStyle w:val="c0"/>
        <w:shd w:val="clear" w:color="auto" w:fill="FFFFFF"/>
        <w:spacing w:before="0" w:beforeAutospacing="0" w:after="0" w:afterAutospacing="0"/>
        <w:rPr>
          <w:rStyle w:val="c2"/>
          <w:color w:val="000000"/>
          <w:sz w:val="28"/>
          <w:szCs w:val="27"/>
        </w:rPr>
      </w:pPr>
    </w:p>
    <w:p w:rsidR="00BB60AA" w:rsidRPr="002E295D" w:rsidRDefault="00BB60AA" w:rsidP="00BB60AA">
      <w:pPr>
        <w:pStyle w:val="c0"/>
        <w:shd w:val="clear" w:color="auto" w:fill="FFFFFF"/>
        <w:spacing w:before="0" w:beforeAutospacing="0" w:after="0" w:afterAutospacing="0"/>
        <w:rPr>
          <w:b/>
          <w:color w:val="FF0000"/>
          <w:sz w:val="28"/>
          <w:szCs w:val="27"/>
        </w:rPr>
      </w:pPr>
      <w:r w:rsidRPr="002E295D">
        <w:rPr>
          <w:rStyle w:val="c2"/>
          <w:b/>
          <w:color w:val="FF0000"/>
          <w:sz w:val="27"/>
          <w:szCs w:val="27"/>
        </w:rPr>
        <w:lastRenderedPageBreak/>
        <w:t>ОЦЕНКА ПИСЬМЕННЫХ РАБОТ ПО РУССКОМУ ЯЗЫКУ</w:t>
      </w:r>
    </w:p>
    <w:p w:rsidR="00BB60AA" w:rsidRPr="002E295D" w:rsidRDefault="002E295D" w:rsidP="002E295D">
      <w:pPr>
        <w:pStyle w:val="c4"/>
        <w:shd w:val="clear" w:color="auto" w:fill="FFFFFF"/>
        <w:spacing w:before="0" w:beforeAutospacing="0" w:after="0" w:afterAutospacing="0"/>
        <w:rPr>
          <w:b/>
          <w:color w:val="FF0000"/>
          <w:sz w:val="20"/>
          <w:szCs w:val="20"/>
        </w:rPr>
      </w:pPr>
      <w:r>
        <w:rPr>
          <w:rStyle w:val="c2"/>
          <w:b/>
          <w:color w:val="FF0000"/>
          <w:sz w:val="27"/>
          <w:szCs w:val="27"/>
        </w:rPr>
        <w:t xml:space="preserve">                                                        </w:t>
      </w:r>
      <w:r w:rsidR="00BB60AA" w:rsidRPr="002E295D">
        <w:rPr>
          <w:rStyle w:val="c2"/>
          <w:b/>
          <w:color w:val="FF0000"/>
          <w:sz w:val="27"/>
          <w:szCs w:val="27"/>
        </w:rPr>
        <w:t>ДИКТАНТ</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Оценки.</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«5» - за работу, в которой нет ошибок.</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«4» - за работу, в которой допущение 1-2 ошибки.</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«3» - за работу, в которой допущено 3-5 ошибок.</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«2» - за работу, в которой допущено более 5 ошибок.</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Учет ошибок в диктанте:</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1.Повторная ошибка в одном и том же слове считается за 1ошибку (например, ученик дважды в слове «песок» написал вместо «е» букву «и»).</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 xml:space="preserve">2. </w:t>
      </w:r>
      <w:proofErr w:type="gramStart"/>
      <w:r w:rsidRPr="002E295D">
        <w:rPr>
          <w:rStyle w:val="c2"/>
          <w:color w:val="000000"/>
          <w:sz w:val="32"/>
          <w:szCs w:val="27"/>
        </w:rPr>
        <w:t>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roofErr w:type="gramEnd"/>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Ошибкой считается:</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1.Нарушение орфографических правил при написании слов, включая ошибки на пропуск, перестановку, замену и вставку лишних бу</w:t>
      </w:r>
      <w:proofErr w:type="gramStart"/>
      <w:r w:rsidRPr="002E295D">
        <w:rPr>
          <w:rStyle w:val="c2"/>
          <w:color w:val="000000"/>
          <w:sz w:val="32"/>
          <w:szCs w:val="27"/>
        </w:rPr>
        <w:t>кв в сл</w:t>
      </w:r>
      <w:proofErr w:type="gramEnd"/>
      <w:r w:rsidRPr="002E295D">
        <w:rPr>
          <w:rStyle w:val="c2"/>
          <w:color w:val="000000"/>
          <w:sz w:val="32"/>
          <w:szCs w:val="27"/>
        </w:rPr>
        <w:t>овах;</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BB60AA" w:rsidRPr="002E295D" w:rsidRDefault="00BB60AA" w:rsidP="00BB60AA">
      <w:pPr>
        <w:pStyle w:val="c0"/>
        <w:shd w:val="clear" w:color="auto" w:fill="FFFFFF"/>
        <w:spacing w:before="0" w:beforeAutospacing="0" w:after="0" w:afterAutospacing="0"/>
        <w:rPr>
          <w:color w:val="000000"/>
          <w:szCs w:val="20"/>
        </w:rPr>
      </w:pPr>
      <w:r w:rsidRPr="002E295D">
        <w:rPr>
          <w:rStyle w:val="c2"/>
          <w:color w:val="000000"/>
          <w:sz w:val="32"/>
          <w:szCs w:val="27"/>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BB60AA" w:rsidRPr="002E295D" w:rsidRDefault="00BB60AA" w:rsidP="00BB60AA">
      <w:pPr>
        <w:pStyle w:val="c0"/>
        <w:shd w:val="clear" w:color="auto" w:fill="FFFFFF"/>
        <w:spacing w:before="0" w:beforeAutospacing="0" w:after="0" w:afterAutospacing="0"/>
        <w:rPr>
          <w:color w:val="000000"/>
          <w:sz w:val="22"/>
          <w:szCs w:val="20"/>
        </w:rPr>
      </w:pPr>
      <w:r w:rsidRPr="002E295D">
        <w:rPr>
          <w:rStyle w:val="c5"/>
          <w:color w:val="000000"/>
          <w:sz w:val="28"/>
          <w:szCs w:val="27"/>
          <w:u w:val="single"/>
        </w:rPr>
        <w:t>Примечание</w:t>
      </w:r>
    </w:p>
    <w:p w:rsidR="007021B3" w:rsidRPr="002E295D" w:rsidRDefault="00BB60AA" w:rsidP="00870AFF">
      <w:pPr>
        <w:pStyle w:val="c0"/>
        <w:shd w:val="clear" w:color="auto" w:fill="FFFFFF"/>
        <w:spacing w:before="0" w:beforeAutospacing="0" w:after="0" w:afterAutospacing="0"/>
        <w:rPr>
          <w:color w:val="000000"/>
          <w:sz w:val="22"/>
          <w:szCs w:val="20"/>
        </w:rPr>
      </w:pPr>
      <w:r w:rsidRPr="002E295D">
        <w:rPr>
          <w:rStyle w:val="c2"/>
          <w:color w:val="000000"/>
          <w:sz w:val="28"/>
          <w:szCs w:val="27"/>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2E295D">
        <w:rPr>
          <w:rStyle w:val="c2"/>
          <w:color w:val="000000"/>
          <w:sz w:val="28"/>
          <w:szCs w:val="27"/>
        </w:rPr>
        <w:t>проверяющий</w:t>
      </w:r>
      <w:proofErr w:type="gramEnd"/>
      <w:r w:rsidRPr="002E295D">
        <w:rPr>
          <w:rStyle w:val="c2"/>
          <w:color w:val="000000"/>
          <w:sz w:val="28"/>
          <w:szCs w:val="27"/>
        </w:rPr>
        <w:t xml:space="preserve">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w:t>
      </w:r>
      <w:r w:rsidR="00870AFF" w:rsidRPr="002E295D">
        <w:rPr>
          <w:rStyle w:val="c2"/>
          <w:color w:val="000000"/>
          <w:sz w:val="28"/>
          <w:szCs w:val="27"/>
        </w:rPr>
        <w:t>оличество, но и характер ошибок.</w:t>
      </w:r>
    </w:p>
    <w:sectPr w:rsidR="007021B3" w:rsidRPr="002E295D" w:rsidSect="00AB3669">
      <w:pgSz w:w="11906" w:h="16838"/>
      <w:pgMar w:top="1134" w:right="850" w:bottom="1134" w:left="1701" w:header="708" w:footer="708" w:gutter="0"/>
      <w:pgBorders w:offsetFrom="page">
        <w:top w:val="poinsettias" w:sz="18" w:space="24" w:color="auto"/>
        <w:left w:val="poinsettias" w:sz="18" w:space="24" w:color="auto"/>
        <w:bottom w:val="poinsettias" w:sz="18" w:space="24" w:color="auto"/>
        <w:right w:val="poinsettia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60AA"/>
    <w:rsid w:val="002E295D"/>
    <w:rsid w:val="003C0309"/>
    <w:rsid w:val="006610EE"/>
    <w:rsid w:val="007021B3"/>
    <w:rsid w:val="00830F2C"/>
    <w:rsid w:val="00870AFF"/>
    <w:rsid w:val="00AB3669"/>
    <w:rsid w:val="00BB6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B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B60AA"/>
  </w:style>
  <w:style w:type="character" w:customStyle="1" w:styleId="c2">
    <w:name w:val="c2"/>
    <w:basedOn w:val="a0"/>
    <w:rsid w:val="00BB60AA"/>
  </w:style>
  <w:style w:type="paragraph" w:customStyle="1" w:styleId="c0">
    <w:name w:val="c0"/>
    <w:basedOn w:val="a"/>
    <w:rsid w:val="00BB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B6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B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B60AA"/>
  </w:style>
  <w:style w:type="character" w:customStyle="1" w:styleId="c2">
    <w:name w:val="c2"/>
    <w:basedOn w:val="a0"/>
    <w:rsid w:val="00BB60AA"/>
  </w:style>
  <w:style w:type="paragraph" w:customStyle="1" w:styleId="c0">
    <w:name w:val="c0"/>
    <w:basedOn w:val="a"/>
    <w:rsid w:val="00BB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B60AA"/>
  </w:style>
</w:styles>
</file>

<file path=word/webSettings.xml><?xml version="1.0" encoding="utf-8"?>
<w:webSettings xmlns:r="http://schemas.openxmlformats.org/officeDocument/2006/relationships" xmlns:w="http://schemas.openxmlformats.org/wordprocessingml/2006/main">
  <w:divs>
    <w:div w:id="21316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467E-F867-4F60-838F-5AB380DC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Атохов М.А.</dc:creator>
  <cp:lastModifiedBy>001</cp:lastModifiedBy>
  <cp:revision>6</cp:revision>
  <cp:lastPrinted>2018-12-07T16:02:00Z</cp:lastPrinted>
  <dcterms:created xsi:type="dcterms:W3CDTF">2018-12-06T11:17:00Z</dcterms:created>
  <dcterms:modified xsi:type="dcterms:W3CDTF">2018-12-07T16:02:00Z</dcterms:modified>
</cp:coreProperties>
</file>