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B7B" w:rsidRDefault="00A95B7B" w:rsidP="00A95B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95B7B" w:rsidRDefault="00A95B7B" w:rsidP="00A95B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МБОУ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Эндирейская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общеобразовательная средняя школа №2</w:t>
      </w:r>
    </w:p>
    <w:p w:rsidR="00A95B7B" w:rsidRDefault="00A95B7B" w:rsidP="00A95B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им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.А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лиханова А.А.»</w:t>
      </w:r>
    </w:p>
    <w:p w:rsidR="00A95B7B" w:rsidRDefault="00A95B7B" w:rsidP="00A95B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95B7B" w:rsidRDefault="00A95B7B" w:rsidP="00A95B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95B7B" w:rsidRDefault="00A95B7B" w:rsidP="00A95B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</w:t>
      </w:r>
      <w:r w:rsidR="00783B57" w:rsidRPr="00783B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44.5pt;height:56.25pt" fillcolor="#7030a0" stroked="f">
            <v:fill color2="#f93"/>
            <v:shadow on="t" color="silver" opacity="52429f"/>
            <v:textpath style="font-family:&quot;Impact&quot;;font-size:32pt;v-text-kern:t" trim="t" fitpath="t" string="Классный час"/>
          </v:shape>
        </w:pict>
      </w:r>
    </w:p>
    <w:p w:rsidR="00A95B7B" w:rsidRDefault="00610594" w:rsidP="00A95B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pict>
          <v:shape id="_x0000_i1027" type="#_x0000_t136" style="width:130.5pt;height:40.5pt" fillcolor="yellow">
            <v:shadow color="#868686"/>
            <v:textpath style="font-family:&quot;Arial Black&quot;;v-text-kern:t" trim="t" fitpath="t" string="в 7 &quot;б&quot;"/>
          </v:shape>
        </w:pict>
      </w:r>
    </w:p>
    <w:p w:rsidR="00A95B7B" w:rsidRDefault="00783B57" w:rsidP="00A95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3B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6" type="#_x0000_t161" style="width:453pt;height:150.75pt" adj="5665" fillcolor="#00b050">
            <v:shadow color="#868686"/>
            <v:textpath style="font-family:&quot;Impact&quot;;v-text-kern:t" trim="t" fitpath="t" xscale="f" string="&quot; ПАМЯТИ ЖЕРТВ&#10;ХОЛОКОСТА И ВОИНОВ КРАСНОЙ АРМИИ&quot;"/>
          </v:shape>
        </w:pict>
      </w:r>
    </w:p>
    <w:p w:rsidR="00A95B7B" w:rsidRDefault="00A95B7B" w:rsidP="00A95B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</w:t>
      </w:r>
    </w:p>
    <w:p w:rsidR="00A95B7B" w:rsidRDefault="00A95B7B" w:rsidP="00A95B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</w:t>
      </w:r>
      <w:r w:rsidRPr="00A95B7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4953000" cy="3324225"/>
            <wp:effectExtent l="19050" t="0" r="0" b="0"/>
            <wp:docPr id="5" name="Рисунок 4" descr="C:\Users\001\AppData\Local\Temp\Rar$DIa0.384\IMG-2021012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AppData\Local\Temp\Rar$DIa0.384\IMG-20210122-WA000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000" cy="33248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95B7B" w:rsidRDefault="00A95B7B" w:rsidP="00A95B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95B7B" w:rsidRPr="00A95B7B" w:rsidRDefault="00A95B7B" w:rsidP="00A95B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 xml:space="preserve">                                                      Провела: </w:t>
      </w:r>
      <w:proofErr w:type="spellStart"/>
      <w:r w:rsidRPr="00A95B7B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>Девешо</w:t>
      </w:r>
      <w:r w:rsidR="00610594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>в</w:t>
      </w:r>
      <w:r w:rsidRPr="00A95B7B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>а</w:t>
      </w:r>
      <w:proofErr w:type="spellEnd"/>
      <w:r w:rsidRPr="00A95B7B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 xml:space="preserve"> Д.Б.</w:t>
      </w:r>
    </w:p>
    <w:p w:rsidR="00A95B7B" w:rsidRDefault="00A95B7B" w:rsidP="00A95B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95B7B" w:rsidRPr="00A95B7B" w:rsidRDefault="00A95B7B" w:rsidP="00A95B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Класс:7</w:t>
      </w:r>
      <w:r w:rsidRPr="00A95B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proofErr w:type="spellStart"/>
      <w:r w:rsidRPr="00A95B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Кл.час</w:t>
      </w:r>
      <w:proofErr w:type="spellEnd"/>
      <w:r w:rsidRPr="00A95B7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.: «ПАМЯТИ ЖЕРТВ ХОЛОКОСТА  И ВОИНОВ КРАСНОЙ АРМИИ»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</w:rPr>
        <w:t>Цель: </w:t>
      </w: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сформировать представление о Холокосте.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</w:rPr>
        <w:t>Задачи:</w:t>
      </w: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   - ознакомление с хронологией трагедии Холокоста;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1560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- воспитание толерантного отношения к людям разных национальностей, чувства сопереживания, сострадания к другим народам.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</w:rPr>
        <w:t>Оборудование:</w:t>
      </w: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 ПК, мультимедиа проектор, презентация.</w:t>
      </w:r>
    </w:p>
    <w:p w:rsidR="00A95B7B" w:rsidRPr="00A95B7B" w:rsidRDefault="00A95B7B" w:rsidP="00A95B7B">
      <w:pPr>
        <w:shd w:val="clear" w:color="auto" w:fill="FFFFFF"/>
        <w:spacing w:after="0" w:line="322" w:lineRule="atLeast"/>
        <w:ind w:left="584" w:hanging="584"/>
        <w:jc w:val="center"/>
        <w:rPr>
          <w:rFonts w:ascii="Times New Roman" w:eastAsia="Times New Roman" w:hAnsi="Times New Roman" w:cs="Times New Roman"/>
          <w:color w:val="7030A0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</w:rPr>
        <w:t>Ход классного часа.</w:t>
      </w:r>
    </w:p>
    <w:p w:rsidR="00A95B7B" w:rsidRPr="00A95B7B" w:rsidRDefault="00A95B7B" w:rsidP="00A95B7B">
      <w:pPr>
        <w:shd w:val="clear" w:color="auto" w:fill="FFFFFF"/>
        <w:spacing w:after="0" w:line="420" w:lineRule="atLeast"/>
        <w:ind w:left="584" w:hanging="584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t>1.Орг</w:t>
      </w:r>
      <w:proofErr w:type="gramStart"/>
      <w:r w:rsidRPr="00A95B7B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t>.м</w:t>
      </w:r>
      <w:proofErr w:type="gramEnd"/>
      <w:r w:rsidRPr="00A95B7B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t>омент</w:t>
      </w:r>
    </w:p>
    <w:p w:rsidR="00A95B7B" w:rsidRPr="00A95B7B" w:rsidRDefault="00A95B7B" w:rsidP="00A95B7B">
      <w:pPr>
        <w:shd w:val="clear" w:color="auto" w:fill="FFFFFF"/>
        <w:spacing w:after="0" w:line="420" w:lineRule="atLeast"/>
        <w:ind w:left="584" w:hanging="584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</w:p>
    <w:p w:rsidR="00A95B7B" w:rsidRPr="00A95B7B" w:rsidRDefault="00A95B7B" w:rsidP="00A95B7B">
      <w:pPr>
        <w:shd w:val="clear" w:color="auto" w:fill="FFFFFF"/>
        <w:spacing w:after="0" w:line="420" w:lineRule="atLeast"/>
        <w:ind w:left="584" w:hanging="584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 «Память о Холокосте необходима, чтобы наши дети никогда не были жертвами, палачами или равнодушными наблюдателями».</w:t>
      </w:r>
    </w:p>
    <w:p w:rsidR="00A95B7B" w:rsidRPr="00A95B7B" w:rsidRDefault="00A95B7B" w:rsidP="00A95B7B">
      <w:pPr>
        <w:shd w:val="clear" w:color="auto" w:fill="FFFFFF"/>
        <w:spacing w:after="0" w:line="420" w:lineRule="atLeast"/>
        <w:ind w:left="584" w:hanging="584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И.Бауэр, исследователь Холокоста.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outlineLvl w:val="3"/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</w:rPr>
        <w:t>2.Слово учителя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Сегодня наш классный час посвящён памяти жертв нацизма и героев Сопротивления, жертв Холокоста. Генеральная Ассамблея ООН провозгласила 27 января Международным днём памяти жертв Холокоста. Знание уроков Холокоста необходимо, прежде всего, для того, чтобы подобный геноцид не повторился против какого-либо народа на Земле. Так давайте вспомним, как всё это было…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Прежде чем рассмотреть хронологию развития Холокоста, давайте ознакомимся с понятием «ХОЛОКОСТ».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noProof/>
          <w:color w:val="212121"/>
          <w:sz w:val="24"/>
          <w:szCs w:val="24"/>
        </w:rPr>
        <w:t xml:space="preserve">                       </w:t>
      </w:r>
      <w:r w:rsidRPr="00A95B7B">
        <w:rPr>
          <w:rFonts w:ascii="Times New Roman" w:eastAsia="Times New Roman" w:hAnsi="Times New Roman" w:cs="Times New Roman"/>
          <w:noProof/>
          <w:color w:val="212121"/>
          <w:sz w:val="24"/>
          <w:szCs w:val="24"/>
        </w:rPr>
        <w:drawing>
          <wp:inline distT="0" distB="0" distL="0" distR="0">
            <wp:extent cx="4333875" cy="3143250"/>
            <wp:effectExtent l="19050" t="0" r="9525" b="0"/>
            <wp:docPr id="1" name="Рисунок 1" descr="C:\Users\001\AppData\Local\Temp\Rar$DIa0.731\IMG-2021012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AppData\Local\Temp\Rar$DIa0.731\IMG-20210122-WA001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750" cy="31438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Холокост (от англ. </w:t>
      </w:r>
      <w:proofErr w:type="spellStart"/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holocaust</w:t>
      </w:r>
      <w:proofErr w:type="spellEnd"/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, из др</w:t>
      </w:r>
      <w:proofErr w:type="gramStart"/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.г</w:t>
      </w:r>
      <w:proofErr w:type="gramEnd"/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реч. ὁλοκαύστος — «всесожжение») — систематическое преследование и истребление немецкими нацистами и коллаборационистами из других стран миллионов жертв нацизма — почти трети еврейского народа и многочисленных представителей других меньшинств, которые подвергались дискриминации, зверствам и жестоким убийствам.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Преднамеренная попытка полного истребления целой нации, включая мужчин, женщин и детей, приведшая к уничтожению 6000000 евреев Европы и около трети еврейского населения мира. Кроме того было уничтожено много цыганского населения, белорусского, поляков, чернокожих душено больных и не трудоспособных.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lastRenderedPageBreak/>
        <w:t>Вот как развивались события, связанные с целенаправленным преследованием и уничтожением нацистами, их союзниками и коллаборационистами евреев и ряда других национальных и социальных групп в период с 1933 по 1945 годы.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</w:rPr>
        <w:t>(Учащиеся выступают с заранее подготовленными сообщениями)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</w:rPr>
        <w:t>(В ходе сообщений учащихся учитель делать пояснения по непонятным для учащихся фактам, понятиям)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                 </w:t>
      </w:r>
      <w:r w:rsidRPr="00A95B7B">
        <w:rPr>
          <w:rFonts w:ascii="Times New Roman" w:eastAsia="Times New Roman" w:hAnsi="Times New Roman" w:cs="Times New Roman"/>
          <w:b/>
          <w:bCs/>
          <w:noProof/>
          <w:color w:val="212121"/>
          <w:sz w:val="24"/>
          <w:szCs w:val="24"/>
        </w:rPr>
        <w:drawing>
          <wp:inline distT="0" distB="0" distL="0" distR="0">
            <wp:extent cx="4756149" cy="3295650"/>
            <wp:effectExtent l="19050" t="0" r="6351" b="0"/>
            <wp:docPr id="2" name="Рисунок 2" descr="C:\Users\001\AppData\Local\Temp\Rar$DIa0.227\IMG-2021012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AppData\Local\Temp\Rar$DIa0.227\IMG-20210122-WA000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109" cy="32963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Учитель: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single"/>
        </w:rPr>
        <w:t>1933г.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30 января - Гитлер назначен канцлером.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1 апреля - в Германии начались бойкоты специалистов еврейского происхождения.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10 мая - публичное сожжение произведений еврейских авторов и </w:t>
      </w:r>
      <w:proofErr w:type="spellStart"/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антинацистких</w:t>
      </w:r>
      <w:proofErr w:type="spellEnd"/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книг.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14 июля - национал-социалисты в законодательном порядке признаны единственной политической партией в Германии.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19 октября - выход Германии из Лиги Наций.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single"/>
        </w:rPr>
        <w:t>1934г.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2 августа - смерть президента фон Гинденбурга. Гитлер становится "фюрером" и </w:t>
      </w:r>
      <w:proofErr w:type="spellStart"/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рейхканцлером</w:t>
      </w:r>
      <w:proofErr w:type="spellEnd"/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Германии.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1935г.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15 сентября - принятие </w:t>
      </w:r>
      <w:proofErr w:type="spellStart"/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антиеврейских</w:t>
      </w:r>
      <w:proofErr w:type="spellEnd"/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Нюрнберских</w:t>
      </w:r>
      <w:proofErr w:type="spellEnd"/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законов.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single"/>
        </w:rPr>
        <w:t>1937г.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16 июля - создание концентрационного лагеря в Бухенвальде.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single"/>
        </w:rPr>
        <w:t>1938г.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27-28 октября - изгнание из Германии 17 тысяч польских евреев.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9-10 ноября – «Хрустальная ночь».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single"/>
        </w:rPr>
        <w:t>1939г.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1 сентября - Германия оккупирует Польшу.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21 сентября - создание в Польше еврейских гетто.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23 октября - всем польским евреям приказано носить желтую звезду.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single"/>
        </w:rPr>
        <w:t>1940г.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Январь - эксперименты по умерщвлению газом людей.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12 февраля - начало депортации евреев из Германии в Польшу.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27 апреля - создание концлагеря в Освенциме.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1 мая - учреждено гетто в Лодзи.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lastRenderedPageBreak/>
        <w:t>16 октября - приказ о создании варшавского гетто. Варшавское гетто объявляется закрытой территорией.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single"/>
        </w:rPr>
        <w:t>1941г.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14 мая - в Польше арестовано более 3600 евреев.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22 июня - нападение Германии на Советский Союз.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Июль - строительство концлагеря в Майданеке.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3 сентября - экспериментальные умерщвления газом советских военнопленных в Освенциме.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29-30 сентября - расстрел 34 тысяч евреев в Бабьем Яру.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10 октября - создание гетто в </w:t>
      </w:r>
      <w:proofErr w:type="spellStart"/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Терезине</w:t>
      </w:r>
      <w:proofErr w:type="spellEnd"/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8 декабря - начал действовать лагерь смерти в </w:t>
      </w:r>
      <w:proofErr w:type="spellStart"/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Хелмно</w:t>
      </w:r>
      <w:proofErr w:type="spellEnd"/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близ Лодзи.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Учащийся 2: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single"/>
        </w:rPr>
        <w:t>1942г.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20 января - участники конференции в </w:t>
      </w:r>
      <w:proofErr w:type="spellStart"/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Ванзее</w:t>
      </w:r>
      <w:proofErr w:type="spellEnd"/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принимают план уничтожения европейского еврейства.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февраль-март - ликвидация польских гетто и депортация евреев в лагеря.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март-июль - начинают действовать центры уничтожения в </w:t>
      </w:r>
      <w:proofErr w:type="spellStart"/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Собиборе</w:t>
      </w:r>
      <w:proofErr w:type="spellEnd"/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, </w:t>
      </w:r>
      <w:proofErr w:type="spellStart"/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Белжеце</w:t>
      </w:r>
      <w:proofErr w:type="spellEnd"/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, Треблинке.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27 марта - из Парижа в Освенцим прибывает первый транспорт с евреями.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17 декабря - союзники возлагают на нацистов вину за массовое уничтожение евреев.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single"/>
        </w:rPr>
        <w:t>1943г.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18-21 января - первое вооруженное восстание в варшавском гетто под руководством </w:t>
      </w:r>
      <w:proofErr w:type="spellStart"/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Мордехая</w:t>
      </w:r>
      <w:proofErr w:type="spellEnd"/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Анелевича</w:t>
      </w:r>
      <w:proofErr w:type="spellEnd"/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31 марта - открытие нового крематория в Освенциме.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19 апреля - начало ликвидации варшавского гетто. Второе восстание под руководством </w:t>
      </w:r>
      <w:proofErr w:type="spellStart"/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Мордехая</w:t>
      </w:r>
      <w:proofErr w:type="spellEnd"/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Анелевича</w:t>
      </w:r>
      <w:proofErr w:type="spellEnd"/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2 августа - восстание узников Треблинки.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14 октября - восстание узников </w:t>
      </w:r>
      <w:proofErr w:type="spellStart"/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Собибора</w:t>
      </w:r>
      <w:proofErr w:type="spellEnd"/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18 октября - первая депортация евреев из Рима в Освенцим.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single"/>
        </w:rPr>
        <w:t>1944г.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2 апреля - в Освенцим прибывают евреи из Афин.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май-июль - депортация венгерских евреев в Освенцим.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7 октября - восстание </w:t>
      </w:r>
      <w:proofErr w:type="spellStart"/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зондеркоманды</w:t>
      </w:r>
      <w:proofErr w:type="spellEnd"/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в Освенциме.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single"/>
        </w:rPr>
        <w:t>1945г.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27 января - Советские войска освобождают Освенцим.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11 апреля - 4 мая - войска союзников освобождают концлагеря в Бухенвальде, </w:t>
      </w:r>
      <w:proofErr w:type="spellStart"/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Берген-Бельзене</w:t>
      </w:r>
      <w:proofErr w:type="spellEnd"/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, Дахау, Маутхаузене, </w:t>
      </w:r>
      <w:proofErr w:type="spellStart"/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Терезине</w:t>
      </w:r>
      <w:proofErr w:type="spellEnd"/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8 мая - капитуляция Германии.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октябрь 1945г. - ноябрь 1946г. - суд над военными преступниками в Нюрнберге.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Учитель: </w:t>
      </w: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В 1945г. немецкий фашизм был побежден. Но антисемитизм остался. В современном российском обществе молодое поколение мало что знает про Холокост. Об этом практически не говорят в школах. Что-то случайно слышали, где-то по телевизору показывали.  </w:t>
      </w:r>
      <w:proofErr w:type="gramStart"/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Это одна из причин, по которой в России продолжается рост экстремистских настроений.</w:t>
      </w:r>
      <w:proofErr w:type="gramEnd"/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 Как же выглядит фашизм в настоящее время, в 21 веке?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</w:rPr>
        <w:t>(Учащиеся отвечают на вопрос, приводят известные им примеры геноцида)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lastRenderedPageBreak/>
        <w:t xml:space="preserve">               </w:t>
      </w:r>
      <w:r w:rsidRPr="00A95B7B">
        <w:rPr>
          <w:rFonts w:ascii="Times New Roman" w:eastAsia="Times New Roman" w:hAnsi="Times New Roman" w:cs="Times New Roman"/>
          <w:b/>
          <w:bCs/>
          <w:noProof/>
          <w:color w:val="212121"/>
          <w:sz w:val="24"/>
          <w:szCs w:val="24"/>
        </w:rPr>
        <w:drawing>
          <wp:inline distT="0" distB="0" distL="0" distR="0">
            <wp:extent cx="5048250" cy="3190875"/>
            <wp:effectExtent l="38100" t="57150" r="114300" b="104775"/>
            <wp:docPr id="3" name="Рисунок 3" descr="C:\Users\001\AppData\Local\Temp\Rar$DIa0.239\IMG-2021012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AppData\Local\Temp\Rar$DIa0.239\IMG-20210122-WA000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210" cy="319337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Учитель</w:t>
      </w:r>
      <w:r w:rsidRPr="00A95B7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: </w:t>
      </w: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Чудовищные последствия второй мировой войны послужили толчком к созданию Организации Объединенных Наций. Важнейшей частью мандата Организации, закрепленного в ее Уставе, является защита прав всех людей без различия в отношении расы, пола, языка или религии. Выступая на церемонии открытия Музея истории Холокоста в Яд </w:t>
      </w:r>
      <w:proofErr w:type="spellStart"/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Вашеме</w:t>
      </w:r>
      <w:proofErr w:type="spellEnd"/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(Израиль) в марте 2005 года. Генеральный секретарь </w:t>
      </w:r>
      <w:proofErr w:type="spellStart"/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Кофи</w:t>
      </w:r>
      <w:proofErr w:type="spellEnd"/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Аннан</w:t>
      </w:r>
      <w:proofErr w:type="spellEnd"/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напомнил, что священный долг «Организации Объединенных Наций — искоренять ненависть и нетерпимость. Если Организация Объединенных Наций не будет вести непримиримую борьбу против антисемитизма и других форм расизма, она будет недостойна своей истории и поставит под угрозу свое будущее».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Учитель: </w:t>
      </w: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В начале классного часа вы видели на слайде высказывание</w:t>
      </w:r>
      <w:r w:rsidRPr="00A95B7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  </w:t>
      </w: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И. Бауэра "Память о Холокосте необходима, чтобы наши дети никогда не были жертвами, палачами или равнодушными наблюдателями".  Давайте обсудим, что оно может означать, и как вы его понимаете.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</w:rPr>
        <w:t>(Идёт обсуждение эпиграфа к классному часу)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Учитель: </w:t>
      </w: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А сейчас давайте подведём итоги нашего классного часа.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</w:rPr>
        <w:t>(Учащиеся отвечают на вопросы учителя)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- О чем мы сегодня говорили?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- Что такое Холокост?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- Какой день считается « Международным днем памяти жертвам Холокоста»?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- Что является причинами Холокоста?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- Кто стал его жертвами?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Учитель: </w:t>
      </w: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Мы, современные люди, не просто должны помнить ужас тех лет, но и стать толерантными, то есть терпимыми к другим людям, вне зависимости от расы, нации, вероисповедания и других отличий, чтобы не повторились события, унесшие жизни миллионов людей, виновных лишь в том, что были евреями. Пока мы помним – мы живы. И жива память о </w:t>
      </w:r>
      <w:proofErr w:type="gramStart"/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миллионах погибших</w:t>
      </w:r>
      <w:proofErr w:type="gramEnd"/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в аду Геноцида и Холокоста. Мы обязаны знать причины Холокоста, обязаны думать о том, почему такое стало возможным, и делать все, чтобы этот ужас никогда больше не повторился. Сохранится память — сохранится народ.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Наш классный час мне хотелось бы закончить стихотворением 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  <w:r w:rsidRPr="00A95B7B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</w:rPr>
        <w:t>(Учитель читает стихотворение).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rPr>
          <w:rFonts w:ascii="Times New Roman" w:eastAsia="Times New Roman" w:hAnsi="Times New Roman" w:cs="Times New Roman"/>
          <w:color w:val="7030A0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7030A0"/>
          <w:sz w:val="24"/>
          <w:szCs w:val="24"/>
        </w:rPr>
        <w:lastRenderedPageBreak/>
        <w:t>Говорят погибшие. Без точек.</w:t>
      </w:r>
      <w:r w:rsidRPr="00A95B7B">
        <w:rPr>
          <w:rFonts w:ascii="Times New Roman" w:eastAsia="Times New Roman" w:hAnsi="Times New Roman" w:cs="Times New Roman"/>
          <w:color w:val="7030A0"/>
          <w:sz w:val="24"/>
          <w:szCs w:val="24"/>
        </w:rPr>
        <w:br/>
        <w:t>И без запятых. Почти без слов.</w:t>
      </w:r>
      <w:r w:rsidRPr="00A95B7B">
        <w:rPr>
          <w:rFonts w:ascii="Times New Roman" w:eastAsia="Times New Roman" w:hAnsi="Times New Roman" w:cs="Times New Roman"/>
          <w:color w:val="7030A0"/>
          <w:sz w:val="24"/>
          <w:szCs w:val="24"/>
        </w:rPr>
        <w:br/>
        <w:t>Из концлагерей. Из одиночек.</w:t>
      </w:r>
      <w:r w:rsidRPr="00A95B7B">
        <w:rPr>
          <w:rFonts w:ascii="Times New Roman" w:eastAsia="Times New Roman" w:hAnsi="Times New Roman" w:cs="Times New Roman"/>
          <w:color w:val="7030A0"/>
          <w:sz w:val="24"/>
          <w:szCs w:val="24"/>
        </w:rPr>
        <w:br/>
        <w:t>Из горящих на ветру домов.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rPr>
          <w:rFonts w:ascii="Times New Roman" w:eastAsia="Times New Roman" w:hAnsi="Times New Roman" w:cs="Times New Roman"/>
          <w:color w:val="7030A0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7030A0"/>
          <w:sz w:val="24"/>
          <w:szCs w:val="24"/>
        </w:rPr>
        <w:t>Говорят погибшие. Тетради.</w:t>
      </w:r>
      <w:r w:rsidRPr="00A95B7B">
        <w:rPr>
          <w:rFonts w:ascii="Times New Roman" w:eastAsia="Times New Roman" w:hAnsi="Times New Roman" w:cs="Times New Roman"/>
          <w:color w:val="7030A0"/>
          <w:sz w:val="24"/>
          <w:szCs w:val="24"/>
        </w:rPr>
        <w:br/>
        <w:t>Письма. Завещанья. Дневники.</w:t>
      </w:r>
      <w:r w:rsidRPr="00A95B7B">
        <w:rPr>
          <w:rFonts w:ascii="Times New Roman" w:eastAsia="Times New Roman" w:hAnsi="Times New Roman" w:cs="Times New Roman"/>
          <w:color w:val="7030A0"/>
          <w:sz w:val="24"/>
          <w:szCs w:val="24"/>
        </w:rPr>
        <w:br/>
      </w:r>
      <w:proofErr w:type="gramStart"/>
      <w:r w:rsidRPr="00A95B7B">
        <w:rPr>
          <w:rFonts w:ascii="Times New Roman" w:eastAsia="Times New Roman" w:hAnsi="Times New Roman" w:cs="Times New Roman"/>
          <w:color w:val="7030A0"/>
          <w:sz w:val="24"/>
          <w:szCs w:val="24"/>
        </w:rPr>
        <w:t>На кирпичной, на шершавой глади</w:t>
      </w:r>
      <w:r w:rsidRPr="00A95B7B">
        <w:rPr>
          <w:rFonts w:ascii="Times New Roman" w:eastAsia="Times New Roman" w:hAnsi="Times New Roman" w:cs="Times New Roman"/>
          <w:color w:val="7030A0"/>
          <w:sz w:val="24"/>
          <w:szCs w:val="24"/>
        </w:rPr>
        <w:br/>
        <w:t>Росчерк торопящейся руки.</w:t>
      </w:r>
      <w:proofErr w:type="gramEnd"/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rPr>
          <w:rFonts w:ascii="Times New Roman" w:eastAsia="Times New Roman" w:hAnsi="Times New Roman" w:cs="Times New Roman"/>
          <w:color w:val="7030A0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7030A0"/>
          <w:sz w:val="24"/>
          <w:szCs w:val="24"/>
        </w:rPr>
        <w:t xml:space="preserve">На промозглых парах </w:t>
      </w:r>
      <w:proofErr w:type="gramStart"/>
      <w:r w:rsidRPr="00A95B7B">
        <w:rPr>
          <w:rFonts w:ascii="Times New Roman" w:eastAsia="Times New Roman" w:hAnsi="Times New Roman" w:cs="Times New Roman"/>
          <w:color w:val="7030A0"/>
          <w:sz w:val="24"/>
          <w:szCs w:val="24"/>
        </w:rPr>
        <w:t>железякой</w:t>
      </w:r>
      <w:proofErr w:type="gramEnd"/>
      <w:r w:rsidRPr="00A95B7B">
        <w:rPr>
          <w:rFonts w:ascii="Times New Roman" w:eastAsia="Times New Roman" w:hAnsi="Times New Roman" w:cs="Times New Roman"/>
          <w:color w:val="7030A0"/>
          <w:sz w:val="24"/>
          <w:szCs w:val="24"/>
        </w:rPr>
        <w:t>.</w:t>
      </w:r>
      <w:r w:rsidRPr="00A95B7B">
        <w:rPr>
          <w:rFonts w:ascii="Times New Roman" w:eastAsia="Times New Roman" w:hAnsi="Times New Roman" w:cs="Times New Roman"/>
          <w:color w:val="7030A0"/>
          <w:sz w:val="24"/>
          <w:szCs w:val="24"/>
        </w:rPr>
        <w:br/>
        <w:t>На стене осколками стекла.</w:t>
      </w:r>
      <w:r w:rsidRPr="00A95B7B">
        <w:rPr>
          <w:rFonts w:ascii="Times New Roman" w:eastAsia="Times New Roman" w:hAnsi="Times New Roman" w:cs="Times New Roman"/>
          <w:color w:val="7030A0"/>
          <w:sz w:val="24"/>
          <w:szCs w:val="24"/>
        </w:rPr>
        <w:br/>
        <w:t>Струйкой крови на полу барака</w:t>
      </w:r>
      <w:proofErr w:type="gramStart"/>
      <w:r w:rsidRPr="00A95B7B">
        <w:rPr>
          <w:rFonts w:ascii="Times New Roman" w:eastAsia="Times New Roman" w:hAnsi="Times New Roman" w:cs="Times New Roman"/>
          <w:color w:val="7030A0"/>
          <w:sz w:val="24"/>
          <w:szCs w:val="24"/>
        </w:rPr>
        <w:br/>
        <w:t>Р</w:t>
      </w:r>
      <w:proofErr w:type="gramEnd"/>
      <w:r w:rsidRPr="00A95B7B">
        <w:rPr>
          <w:rFonts w:ascii="Times New Roman" w:eastAsia="Times New Roman" w:hAnsi="Times New Roman" w:cs="Times New Roman"/>
          <w:color w:val="7030A0"/>
          <w:sz w:val="24"/>
          <w:szCs w:val="24"/>
        </w:rPr>
        <w:t>асписалась жизнь — пока была.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rPr>
          <w:rFonts w:ascii="Times New Roman" w:eastAsia="Times New Roman" w:hAnsi="Times New Roman" w:cs="Times New Roman"/>
          <w:color w:val="7030A0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7030A0"/>
          <w:sz w:val="24"/>
          <w:szCs w:val="24"/>
        </w:rPr>
        <w:t>Говорят погибшие. Дыханье</w:t>
      </w:r>
      <w:proofErr w:type="gramStart"/>
      <w:r w:rsidRPr="00A95B7B">
        <w:rPr>
          <w:rFonts w:ascii="Times New Roman" w:eastAsia="Times New Roman" w:hAnsi="Times New Roman" w:cs="Times New Roman"/>
          <w:color w:val="7030A0"/>
          <w:sz w:val="24"/>
          <w:szCs w:val="24"/>
        </w:rPr>
        <w:br/>
        <w:t>В</w:t>
      </w:r>
      <w:proofErr w:type="gramEnd"/>
      <w:r w:rsidRPr="00A95B7B">
        <w:rPr>
          <w:rFonts w:ascii="Times New Roman" w:eastAsia="Times New Roman" w:hAnsi="Times New Roman" w:cs="Times New Roman"/>
          <w:color w:val="7030A0"/>
          <w:sz w:val="24"/>
          <w:szCs w:val="24"/>
        </w:rPr>
        <w:t xml:space="preserve"> грудах пепла раздувает жар.</w:t>
      </w:r>
      <w:r w:rsidRPr="00A95B7B">
        <w:rPr>
          <w:rFonts w:ascii="Times New Roman" w:eastAsia="Times New Roman" w:hAnsi="Times New Roman" w:cs="Times New Roman"/>
          <w:color w:val="7030A0"/>
          <w:sz w:val="24"/>
          <w:szCs w:val="24"/>
        </w:rPr>
        <w:br/>
        <w:t xml:space="preserve">Маутхаузен. </w:t>
      </w:r>
      <w:proofErr w:type="spellStart"/>
      <w:r w:rsidRPr="00A95B7B">
        <w:rPr>
          <w:rFonts w:ascii="Times New Roman" w:eastAsia="Times New Roman" w:hAnsi="Times New Roman" w:cs="Times New Roman"/>
          <w:color w:val="7030A0"/>
          <w:sz w:val="24"/>
          <w:szCs w:val="24"/>
        </w:rPr>
        <w:t>Орадур</w:t>
      </w:r>
      <w:proofErr w:type="spellEnd"/>
      <w:r w:rsidRPr="00A95B7B">
        <w:rPr>
          <w:rFonts w:ascii="Times New Roman" w:eastAsia="Times New Roman" w:hAnsi="Times New Roman" w:cs="Times New Roman"/>
          <w:color w:val="7030A0"/>
          <w:sz w:val="24"/>
          <w:szCs w:val="24"/>
        </w:rPr>
        <w:t>. Дахау.</w:t>
      </w:r>
      <w:r w:rsidRPr="00A95B7B">
        <w:rPr>
          <w:rFonts w:ascii="Times New Roman" w:eastAsia="Times New Roman" w:hAnsi="Times New Roman" w:cs="Times New Roman"/>
          <w:color w:val="7030A0"/>
          <w:sz w:val="24"/>
          <w:szCs w:val="24"/>
        </w:rPr>
        <w:br/>
      </w:r>
      <w:proofErr w:type="spellStart"/>
      <w:r w:rsidRPr="00A95B7B">
        <w:rPr>
          <w:rFonts w:ascii="Times New Roman" w:eastAsia="Times New Roman" w:hAnsi="Times New Roman" w:cs="Times New Roman"/>
          <w:color w:val="7030A0"/>
          <w:sz w:val="24"/>
          <w:szCs w:val="24"/>
        </w:rPr>
        <w:t>Бехенвальд</w:t>
      </w:r>
      <w:proofErr w:type="spellEnd"/>
      <w:r w:rsidRPr="00A95B7B">
        <w:rPr>
          <w:rFonts w:ascii="Times New Roman" w:eastAsia="Times New Roman" w:hAnsi="Times New Roman" w:cs="Times New Roman"/>
          <w:color w:val="7030A0"/>
          <w:sz w:val="24"/>
          <w:szCs w:val="24"/>
        </w:rPr>
        <w:t>. Освенцим. Бабий Яр.</w:t>
      </w:r>
    </w:p>
    <w:p w:rsidR="00A95B7B" w:rsidRPr="00A95B7B" w:rsidRDefault="00A95B7B" w:rsidP="00A95B7B">
      <w:pPr>
        <w:shd w:val="clear" w:color="auto" w:fill="FFFFFF"/>
        <w:spacing w:after="0" w:line="240" w:lineRule="auto"/>
        <w:ind w:left="584" w:hanging="584"/>
        <w:rPr>
          <w:rFonts w:ascii="Times New Roman" w:eastAsia="Times New Roman" w:hAnsi="Times New Roman" w:cs="Times New Roman"/>
          <w:color w:val="7030A0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7030A0"/>
          <w:sz w:val="24"/>
          <w:szCs w:val="24"/>
        </w:rPr>
        <w:t>У меня мечта есть у живого:</w:t>
      </w:r>
      <w:r w:rsidRPr="00A95B7B">
        <w:rPr>
          <w:rFonts w:ascii="Times New Roman" w:eastAsia="Times New Roman" w:hAnsi="Times New Roman" w:cs="Times New Roman"/>
          <w:color w:val="7030A0"/>
          <w:sz w:val="24"/>
          <w:szCs w:val="24"/>
        </w:rPr>
        <w:br/>
        <w:t>В эти мне отпущенные дни</w:t>
      </w:r>
      <w:proofErr w:type="gramStart"/>
      <w:r w:rsidRPr="00A95B7B">
        <w:rPr>
          <w:rFonts w:ascii="Times New Roman" w:eastAsia="Times New Roman" w:hAnsi="Times New Roman" w:cs="Times New Roman"/>
          <w:color w:val="7030A0"/>
          <w:sz w:val="24"/>
          <w:szCs w:val="24"/>
        </w:rPr>
        <w:br/>
        <w:t>В</w:t>
      </w:r>
      <w:proofErr w:type="gramEnd"/>
      <w:r w:rsidRPr="00A95B7B">
        <w:rPr>
          <w:rFonts w:ascii="Times New Roman" w:eastAsia="Times New Roman" w:hAnsi="Times New Roman" w:cs="Times New Roman"/>
          <w:color w:val="7030A0"/>
          <w:sz w:val="24"/>
          <w:szCs w:val="24"/>
        </w:rPr>
        <w:t>ымолвить хоть слово, хоть полслова,</w:t>
      </w:r>
      <w:r w:rsidRPr="00A95B7B">
        <w:rPr>
          <w:rFonts w:ascii="Times New Roman" w:eastAsia="Times New Roman" w:hAnsi="Times New Roman" w:cs="Times New Roman"/>
          <w:color w:val="7030A0"/>
          <w:sz w:val="24"/>
          <w:szCs w:val="24"/>
        </w:rPr>
        <w:br/>
        <w:t>Но из тех, что унесли они.</w:t>
      </w:r>
      <w:r w:rsidRPr="00A95B7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A95B7B" w:rsidRPr="00A95B7B" w:rsidRDefault="00A95B7B" w:rsidP="00A95B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5B7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953000" cy="3324225"/>
            <wp:effectExtent l="19050" t="0" r="0" b="0"/>
            <wp:docPr id="4" name="Рисунок 4" descr="C:\Users\001\AppData\Local\Temp\Rar$DIa0.384\IMG-2021012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AppData\Local\Temp\Rar$DIa0.384\IMG-20210122-WA000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000" cy="33248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952A6" w:rsidRPr="00A95B7B" w:rsidRDefault="00D952A6">
      <w:pPr>
        <w:rPr>
          <w:rFonts w:ascii="Times New Roman" w:hAnsi="Times New Roman" w:cs="Times New Roman"/>
          <w:sz w:val="24"/>
          <w:szCs w:val="24"/>
        </w:rPr>
      </w:pPr>
    </w:p>
    <w:sectPr w:rsidR="00D952A6" w:rsidRPr="00A95B7B" w:rsidSect="00610594">
      <w:pgSz w:w="11906" w:h="16838"/>
      <w:pgMar w:top="1134" w:right="1133" w:bottom="1134" w:left="1134" w:header="708" w:footer="708" w:gutter="0"/>
      <w:pgBorders w:offsetFrom="page">
        <w:top w:val="flowersRedRose" w:sz="20" w:space="24" w:color="auto"/>
        <w:left w:val="flowersRedRose" w:sz="20" w:space="24" w:color="auto"/>
        <w:bottom w:val="flowersRedRose" w:sz="20" w:space="24" w:color="auto"/>
        <w:right w:val="flowersRedRos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804A9"/>
    <w:multiLevelType w:val="multilevel"/>
    <w:tmpl w:val="3A9A7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E065F5"/>
    <w:multiLevelType w:val="multilevel"/>
    <w:tmpl w:val="549A3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C65B64"/>
    <w:multiLevelType w:val="multilevel"/>
    <w:tmpl w:val="B636E4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5FD77BB2"/>
    <w:multiLevelType w:val="multilevel"/>
    <w:tmpl w:val="638EA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F81A4D"/>
    <w:multiLevelType w:val="multilevel"/>
    <w:tmpl w:val="833E3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E26ED6"/>
    <w:multiLevelType w:val="multilevel"/>
    <w:tmpl w:val="A9B89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B44A0F"/>
    <w:multiLevelType w:val="multilevel"/>
    <w:tmpl w:val="DBF28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5B7B"/>
    <w:rsid w:val="00610594"/>
    <w:rsid w:val="00783B57"/>
    <w:rsid w:val="00A95B7B"/>
    <w:rsid w:val="00D95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B57"/>
  </w:style>
  <w:style w:type="paragraph" w:styleId="4">
    <w:name w:val="heading 4"/>
    <w:basedOn w:val="a"/>
    <w:link w:val="40"/>
    <w:uiPriority w:val="9"/>
    <w:qFormat/>
    <w:rsid w:val="00A95B7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5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95B7B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4">
    <w:name w:val="Strong"/>
    <w:basedOn w:val="a0"/>
    <w:uiPriority w:val="22"/>
    <w:qFormat/>
    <w:rsid w:val="00A95B7B"/>
    <w:rPr>
      <w:b/>
      <w:bCs/>
    </w:rPr>
  </w:style>
  <w:style w:type="character" w:styleId="a5">
    <w:name w:val="Emphasis"/>
    <w:basedOn w:val="a0"/>
    <w:uiPriority w:val="20"/>
    <w:qFormat/>
    <w:rsid w:val="00A95B7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95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5B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0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B5D56-5565-4E52-948C-7A208281F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1239</Words>
  <Characters>7064</Characters>
  <Application>Microsoft Office Word</Application>
  <DocSecurity>0</DocSecurity>
  <Lines>58</Lines>
  <Paragraphs>16</Paragraphs>
  <ScaleCrop>false</ScaleCrop>
  <Company/>
  <LinksUpToDate>false</LinksUpToDate>
  <CharactersWithSpaces>8287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5</cp:revision>
  <cp:lastPrinted>2021-01-22T08:59:00Z</cp:lastPrinted>
  <dcterms:created xsi:type="dcterms:W3CDTF">2021-01-22T08:53:00Z</dcterms:created>
  <dcterms:modified xsi:type="dcterms:W3CDTF">2021-01-22T09:14:00Z</dcterms:modified>
</cp:coreProperties>
</file>