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8B" w:rsidRPr="001B0039" w:rsidRDefault="002D498B" w:rsidP="001B0039">
      <w:pPr>
        <w:pStyle w:val="a4"/>
        <w:shd w:val="clear" w:color="auto" w:fill="FFFFFF" w:themeFill="background1"/>
        <w:jc w:val="center"/>
        <w:rPr>
          <w:color w:val="00B050"/>
          <w:sz w:val="40"/>
          <w:szCs w:val="40"/>
        </w:rPr>
      </w:pPr>
      <w:r w:rsidRPr="001B0039">
        <w:rPr>
          <w:color w:val="00B050"/>
          <w:sz w:val="40"/>
          <w:szCs w:val="40"/>
        </w:rPr>
        <w:t>АНАЛИЗ</w:t>
      </w:r>
    </w:p>
    <w:p w:rsidR="002D498B" w:rsidRPr="001B0039" w:rsidRDefault="002D498B" w:rsidP="001B0039">
      <w:pPr>
        <w:pStyle w:val="a4"/>
        <w:shd w:val="clear" w:color="auto" w:fill="FFFFFF" w:themeFill="background1"/>
        <w:jc w:val="center"/>
        <w:rPr>
          <w:color w:val="00B050"/>
          <w:sz w:val="40"/>
          <w:szCs w:val="40"/>
        </w:rPr>
      </w:pPr>
      <w:r w:rsidRPr="001B0039">
        <w:rPr>
          <w:color w:val="00B050"/>
          <w:sz w:val="40"/>
          <w:szCs w:val="40"/>
        </w:rPr>
        <w:t>работы методического объединения</w:t>
      </w:r>
    </w:p>
    <w:p w:rsidR="002D498B" w:rsidRPr="001B0039" w:rsidRDefault="002D498B" w:rsidP="001B0039">
      <w:pPr>
        <w:pStyle w:val="a4"/>
        <w:shd w:val="clear" w:color="auto" w:fill="FFFFFF" w:themeFill="background1"/>
        <w:jc w:val="center"/>
        <w:rPr>
          <w:color w:val="00B050"/>
          <w:sz w:val="40"/>
          <w:szCs w:val="40"/>
        </w:rPr>
      </w:pPr>
      <w:r w:rsidRPr="001B0039">
        <w:rPr>
          <w:color w:val="00B050"/>
          <w:sz w:val="40"/>
          <w:szCs w:val="40"/>
        </w:rPr>
        <w:t>учителей математики, физики, информатики</w:t>
      </w:r>
    </w:p>
    <w:p w:rsidR="002D498B" w:rsidRPr="001B0039" w:rsidRDefault="002D498B" w:rsidP="001B0039">
      <w:pPr>
        <w:pStyle w:val="a4"/>
        <w:shd w:val="clear" w:color="auto" w:fill="FFFFFF" w:themeFill="background1"/>
        <w:jc w:val="center"/>
        <w:rPr>
          <w:sz w:val="40"/>
          <w:szCs w:val="40"/>
        </w:rPr>
      </w:pPr>
      <w:r w:rsidRPr="001B0039">
        <w:rPr>
          <w:color w:val="00B050"/>
          <w:sz w:val="40"/>
          <w:szCs w:val="40"/>
        </w:rPr>
        <w:t>за 2020 – 2021 учебный год</w:t>
      </w:r>
    </w:p>
    <w:p w:rsidR="002D498B" w:rsidRPr="002D498B" w:rsidRDefault="00702CB3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В 2020-2021 учебном году учителей</w:t>
      </w:r>
      <w:r w:rsidR="002D498B" w:rsidRPr="002D498B">
        <w:rPr>
          <w:color w:val="000000"/>
          <w:sz w:val="28"/>
          <w:szCs w:val="28"/>
        </w:rPr>
        <w:t xml:space="preserve"> математики, информатики, </w:t>
      </w:r>
      <w:r w:rsidRPr="001B0039">
        <w:rPr>
          <w:color w:val="000000"/>
          <w:sz w:val="28"/>
          <w:szCs w:val="28"/>
        </w:rPr>
        <w:t>физики «МБОУ Эндирейская СОШ №2»</w:t>
      </w:r>
      <w:r w:rsidR="002D498B" w:rsidRPr="002D498B">
        <w:rPr>
          <w:color w:val="000000"/>
          <w:sz w:val="28"/>
          <w:szCs w:val="28"/>
        </w:rPr>
        <w:t xml:space="preserve"> работало над проблемой: </w:t>
      </w:r>
      <w:r w:rsidRPr="001B0039">
        <w:rPr>
          <w:color w:val="000000"/>
          <w:sz w:val="28"/>
          <w:szCs w:val="28"/>
        </w:rPr>
        <w:t xml:space="preserve">«Совершенствование форм и методов организации методической работы в целях повышения профессионального мастерства педагогов», которая вытекала из проблемы школы. </w:t>
      </w:r>
      <w:r w:rsidR="002D498B" w:rsidRPr="002D498B">
        <w:rPr>
          <w:color w:val="000000"/>
          <w:sz w:val="28"/>
          <w:szCs w:val="28"/>
        </w:rPr>
        <w:t>МО учителей математики, информатики, физики ставило это своей приоритетной целью.</w:t>
      </w:r>
      <w:r w:rsidRPr="001B0039">
        <w:rPr>
          <w:color w:val="000000"/>
          <w:sz w:val="28"/>
          <w:szCs w:val="28"/>
        </w:rPr>
        <w:t xml:space="preserve"> В 2020-2021 учебном году в МО входило 4 учителей математики, физики, информатики, из которых 2 имеют высшее образование, 2- среднее специальное. По профессиональному образованию и уровню: учитель второй категории – 4 чел.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Методическое объединение учителей ставило перед собой следующие задачи: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1.Продолжить совершенствование профессионального мастерства и развитие творческого потенциала педагогов с целью повышения результатов воспитательного процесса на уроках и во внеклассной работе в свете ФГОС.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2.Воспитание ответственного отношения к учебному труду, добиваться прочности и глубины знаний обучаемых.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3.Продолжить разработку технологий и моделей учебно-воспитательного процесса ориентированных на развитие индивидуальности, формирования ключевых компетентностей обучающихся, создание условий для их личностной самореализации.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4.Продолжить работу по повышению уровня инновационной деятельности, информационной грамотности и творческой активности учителей МО.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Продолжить работу по созданию банка данных инновационных технологий, используемых учителями в урочной и внеурочной деятельности.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6.Овладение всеми обучающимися стандартов образования по предметам МО.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Обеспечить применение здоровье- сберегающих технологий на уроках.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8.Выявление и развитие способностей, творческого потенциала каждого ученика, формирование духовно-богатой, высоконравственной, свободной, физически здоровой, творчески мыслящей, конкурентоспособной личности, обладающей прочными знаниями. Активизировать работу с одарёнными детьми.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9.Организовать качественную подготовку к ЕГЭ, ОГЭ, обеспечить 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методическую и психологическую поддержку педагогов в процессе подготовки.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10.Систематически знакомить с новинками педагогической литературы по предметам МО и методики преподавания.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велась по следующим направлениям: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1.Преподавание предметов в соответствии с современными требованиями к уроку.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2.Внедрение инновационных программ и технологий для повышения качества обучения.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3.Внеурочная работа, направленная на развитие творческих способностей обучаемых и повышения интереса к изучению предметов МО.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4.Изучение предметных документов по вопросам образования.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5.Формирование у обучаемых универсальных учебных действий, навыков самоконтроля, самоанализа, </w:t>
      </w:r>
      <w:proofErr w:type="spellStart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самокоррекции</w:t>
      </w:r>
      <w:proofErr w:type="spellEnd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6.Эффективное управление, организация познавательной деятельности и контроль усвоения информации (обратной связи).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7.Создание положительного эмоционального поля взаимоотношений «учитель-ученик».</w:t>
      </w:r>
    </w:p>
    <w:p w:rsidR="00702CB3" w:rsidRPr="001B0039" w:rsidRDefault="00702CB3" w:rsidP="001B0039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74B" w:rsidRPr="001B0039" w:rsidRDefault="0023174B" w:rsidP="001B003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План работы МО </w:t>
      </w:r>
      <w:proofErr w:type="gramStart"/>
      <w:r w:rsidRPr="001B00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математики ,</w:t>
      </w:r>
      <w:proofErr w:type="gramEnd"/>
      <w:r w:rsidRPr="001B00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физики и информатики на 2020-2021 уч. год.</w:t>
      </w:r>
    </w:p>
    <w:p w:rsidR="0023174B" w:rsidRPr="001B0039" w:rsidRDefault="0023174B" w:rsidP="001B003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Заседание №1. (август)</w:t>
      </w:r>
    </w:p>
    <w:p w:rsidR="0023174B" w:rsidRPr="001B0039" w:rsidRDefault="0023174B" w:rsidP="001B003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Тема: «Содержание и основные направления деятельности МО на 2020-2021 уч. г.»</w:t>
      </w:r>
    </w:p>
    <w:p w:rsidR="0023174B" w:rsidRPr="001B0039" w:rsidRDefault="0023174B" w:rsidP="001B0039">
      <w:pPr>
        <w:pStyle w:val="a5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итоговой аттестации по математике в </w:t>
      </w:r>
    </w:p>
    <w:p w:rsidR="0023174B" w:rsidRPr="001B0039" w:rsidRDefault="0023174B" w:rsidP="001B0039">
      <w:pPr>
        <w:pStyle w:val="a5"/>
        <w:shd w:val="clear" w:color="auto" w:fill="FFFFFF" w:themeFill="background1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9-х, 11 классах в 2019-2020 </w:t>
      </w:r>
      <w:proofErr w:type="spellStart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у.г</w:t>
      </w:r>
      <w:proofErr w:type="spellEnd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74B" w:rsidRPr="001B0039" w:rsidRDefault="0023174B" w:rsidP="001B0039">
      <w:pPr>
        <w:pStyle w:val="a5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плана работы МО на 2020 – 2021 </w:t>
      </w:r>
      <w:proofErr w:type="spellStart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у.г</w:t>
      </w:r>
      <w:proofErr w:type="spellEnd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74B" w:rsidRPr="001B0039" w:rsidRDefault="0023174B" w:rsidP="001B0039">
      <w:pPr>
        <w:pStyle w:val="a5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преподавания математики, физики и информатики в 2020-2021 </w:t>
      </w:r>
      <w:proofErr w:type="spellStart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74B" w:rsidRPr="001B0039" w:rsidRDefault="0023174B" w:rsidP="001B0039">
      <w:pPr>
        <w:pStyle w:val="a5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Утверждение(корректировка) тем самообразования учителей математики, физики и информатики на 2020-2021 </w:t>
      </w:r>
      <w:proofErr w:type="spellStart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у.г</w:t>
      </w:r>
      <w:proofErr w:type="spellEnd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74B" w:rsidRPr="001B0039" w:rsidRDefault="0023174B" w:rsidP="001B0039">
      <w:pPr>
        <w:pStyle w:val="a5"/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участников школьного этапа Всероссийской олимпиады.</w:t>
      </w:r>
    </w:p>
    <w:p w:rsidR="0023174B" w:rsidRPr="001B0039" w:rsidRDefault="0023174B" w:rsidP="001B0039">
      <w:pPr>
        <w:pStyle w:val="a5"/>
        <w:shd w:val="clear" w:color="auto" w:fill="FFFFFF" w:themeFill="background1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74B" w:rsidRPr="001B0039" w:rsidRDefault="0023174B" w:rsidP="001B0039">
      <w:pPr>
        <w:pStyle w:val="a5"/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Заседание №2. (ноябрь)</w:t>
      </w:r>
    </w:p>
    <w:p w:rsidR="0023174B" w:rsidRPr="001B0039" w:rsidRDefault="0023174B" w:rsidP="001B0039">
      <w:pPr>
        <w:pStyle w:val="a5"/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Тема: «Развитие познавательных и исследовательских способностей, учащихся»</w:t>
      </w:r>
    </w:p>
    <w:p w:rsidR="0023174B" w:rsidRPr="001B0039" w:rsidRDefault="0023174B" w:rsidP="001B0039">
      <w:pPr>
        <w:pStyle w:val="a5"/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входных контрольных </w:t>
      </w:r>
      <w:proofErr w:type="gramStart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 .</w:t>
      </w:r>
      <w:proofErr w:type="gramEnd"/>
    </w:p>
    <w:p w:rsidR="0023174B" w:rsidRPr="001B0039" w:rsidRDefault="0023174B" w:rsidP="001B0039">
      <w:pPr>
        <w:pStyle w:val="a5"/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школьного этапа олимпиад по математике, физике и информатике.</w:t>
      </w:r>
    </w:p>
    <w:p w:rsidR="0023174B" w:rsidRPr="001B0039" w:rsidRDefault="0023174B" w:rsidP="001B0039">
      <w:pPr>
        <w:pStyle w:val="a5"/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по теме самообразования «Критерии оценивания ВПР по математике».</w:t>
      </w:r>
    </w:p>
    <w:p w:rsidR="0023174B" w:rsidRDefault="0023174B" w:rsidP="001B0039">
      <w:pPr>
        <w:pStyle w:val="a5"/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Классно-обобщающий контроль в 5 классах. </w:t>
      </w:r>
      <w:proofErr w:type="spellStart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уроков, проверка тетрадей.</w:t>
      </w:r>
    </w:p>
    <w:p w:rsidR="00AC475E" w:rsidRPr="00AC475E" w:rsidRDefault="0023174B" w:rsidP="00AC475E">
      <w:pPr>
        <w:pStyle w:val="a5"/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3174B" w:rsidRPr="00AC475E" w:rsidRDefault="0023174B" w:rsidP="00D133A0">
      <w:pPr>
        <w:pStyle w:val="a5"/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C475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Заседание №3. (январь)</w:t>
      </w:r>
    </w:p>
    <w:p w:rsidR="0023174B" w:rsidRPr="001B0039" w:rsidRDefault="0023174B" w:rsidP="00AC475E">
      <w:pPr>
        <w:shd w:val="clear" w:color="auto" w:fill="FFFFFF" w:themeFill="background1"/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Тема: </w:t>
      </w:r>
      <w:r w:rsidRPr="001B003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«Повышение качества и эффективности образовательного процесса через внедрение современных образовательных технологий в условиях перехода на ФГОС ООО»</w:t>
      </w:r>
    </w:p>
    <w:p w:rsidR="0023174B" w:rsidRPr="001B0039" w:rsidRDefault="0023174B" w:rsidP="001B0039">
      <w:pPr>
        <w:pStyle w:val="a5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контрольных работ в формате ЕГЭ в 11 классе.</w:t>
      </w:r>
    </w:p>
    <w:p w:rsidR="0023174B" w:rsidRPr="001B0039" w:rsidRDefault="0023174B" w:rsidP="001B0039">
      <w:pPr>
        <w:pStyle w:val="a5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муниципального этапа олимпиад по математике, физике, информатике.</w:t>
      </w:r>
    </w:p>
    <w:p w:rsidR="0023174B" w:rsidRPr="001B0039" w:rsidRDefault="0023174B" w:rsidP="001B0039">
      <w:pPr>
        <w:pStyle w:val="a5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по подготовке к ОГЭ и ЕГЭ.</w:t>
      </w:r>
    </w:p>
    <w:p w:rsidR="0023174B" w:rsidRPr="001B0039" w:rsidRDefault="0023174B" w:rsidP="001B0039">
      <w:pPr>
        <w:pStyle w:val="a5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по теме самообразования «Приемы подготовки к ВПР на уроках математики»</w:t>
      </w:r>
    </w:p>
    <w:p w:rsidR="0023174B" w:rsidRPr="001B0039" w:rsidRDefault="0023174B" w:rsidP="001B0039">
      <w:pPr>
        <w:pStyle w:val="a5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недели математики.</w:t>
      </w:r>
    </w:p>
    <w:p w:rsidR="0023174B" w:rsidRPr="00AC475E" w:rsidRDefault="0023174B" w:rsidP="00AC475E">
      <w:pPr>
        <w:pStyle w:val="a5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работы с одаренными детьми.</w:t>
      </w:r>
    </w:p>
    <w:p w:rsidR="0023174B" w:rsidRPr="001B0039" w:rsidRDefault="0023174B" w:rsidP="001B0039">
      <w:pPr>
        <w:pStyle w:val="a5"/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74B" w:rsidRPr="001B0039" w:rsidRDefault="0023174B" w:rsidP="001B0039">
      <w:pPr>
        <w:pStyle w:val="a5"/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Заседание №4. (март)</w:t>
      </w:r>
    </w:p>
    <w:p w:rsidR="0023174B" w:rsidRPr="001B0039" w:rsidRDefault="0023174B" w:rsidP="001B0039">
      <w:pPr>
        <w:shd w:val="clear" w:color="auto" w:fill="FFFFFF" w:themeFill="background1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Тема: </w:t>
      </w:r>
      <w:r w:rsidRPr="001B003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«Создание образовательного пространства для самореализации учителя и учащихся».</w:t>
      </w:r>
    </w:p>
    <w:p w:rsidR="0023174B" w:rsidRPr="001B0039" w:rsidRDefault="0023174B" w:rsidP="001B0039">
      <w:pPr>
        <w:pStyle w:val="a5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проведенных открытых уроков.</w:t>
      </w:r>
    </w:p>
    <w:p w:rsidR="0023174B" w:rsidRPr="001B0039" w:rsidRDefault="0023174B" w:rsidP="001B0039">
      <w:pPr>
        <w:pStyle w:val="a5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по теме самообразования «Формы работы со слабоуспевающими учащимися 9-х и 11-х классов по индивидуальным маршрутам (подготовка к ОГЭ и ЕГЭ)</w:t>
      </w:r>
    </w:p>
    <w:p w:rsidR="0023174B" w:rsidRPr="001B0039" w:rsidRDefault="0023174B" w:rsidP="001B0039">
      <w:pPr>
        <w:pStyle w:val="a5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третей четверти.</w:t>
      </w:r>
    </w:p>
    <w:p w:rsidR="0023174B" w:rsidRPr="001B0039" w:rsidRDefault="0023174B" w:rsidP="001B0039">
      <w:pPr>
        <w:pStyle w:val="a5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:rsidR="0023174B" w:rsidRPr="001B0039" w:rsidRDefault="0023174B" w:rsidP="001B0039">
      <w:pPr>
        <w:pStyle w:val="a5"/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74B" w:rsidRPr="001B0039" w:rsidRDefault="0023174B" w:rsidP="001B0039">
      <w:pPr>
        <w:pStyle w:val="a5"/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Заседание №5. (май)</w:t>
      </w:r>
    </w:p>
    <w:p w:rsidR="0023174B" w:rsidRPr="001B0039" w:rsidRDefault="0023174B" w:rsidP="001B0039">
      <w:pPr>
        <w:shd w:val="clear" w:color="auto" w:fill="FFFFFF" w:themeFill="background1"/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Тема: </w:t>
      </w:r>
      <w:r w:rsidRPr="001B003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«Анализ работы МО и предварительное планирование на 2021-2022 </w:t>
      </w:r>
      <w:proofErr w:type="spellStart"/>
      <w:proofErr w:type="gramStart"/>
      <w:r w:rsidRPr="001B003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уч.г</w:t>
      </w:r>
      <w:proofErr w:type="spellEnd"/>
      <w:r w:rsidRPr="001B003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. »</w:t>
      </w:r>
      <w:proofErr w:type="gramEnd"/>
      <w:r w:rsidRPr="001B003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.</w:t>
      </w:r>
    </w:p>
    <w:p w:rsidR="0023174B" w:rsidRPr="001B0039" w:rsidRDefault="0023174B" w:rsidP="001B0039">
      <w:pPr>
        <w:pStyle w:val="a5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ВПР по математике.</w:t>
      </w:r>
    </w:p>
    <w:p w:rsidR="0023174B" w:rsidRPr="001B0039" w:rsidRDefault="0023174B" w:rsidP="001B0039">
      <w:pPr>
        <w:pStyle w:val="a5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реализации МО в 2020-2021у.г.</w:t>
      </w:r>
    </w:p>
    <w:p w:rsidR="0023174B" w:rsidRPr="001B0039" w:rsidRDefault="0023174B" w:rsidP="001B0039">
      <w:pPr>
        <w:pStyle w:val="a5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года. Анализ качества знаний и уровня </w:t>
      </w:r>
      <w:proofErr w:type="spellStart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23174B" w:rsidRPr="001B0039" w:rsidRDefault="0023174B" w:rsidP="001B0039">
      <w:pPr>
        <w:pStyle w:val="a5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планирование работы МО на 2021-2022 учебный год.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 xml:space="preserve">В течение года было проведено 5 запланированных заседания. В начале и в конце учебного года были проведены контрольные работы. Результаты подробно проанализированы учителями, намечена работа с отстающими. Результативность входных тестов ниже, чем итоговых в прошедшем учебном году, особенно в старших классах, в связи с чем каждому учителю было указано об активизации работы над повышением качества образования </w:t>
      </w:r>
      <w:r w:rsidRPr="001B0039">
        <w:rPr>
          <w:color w:val="000000"/>
          <w:sz w:val="28"/>
          <w:szCs w:val="28"/>
        </w:rPr>
        <w:lastRenderedPageBreak/>
        <w:t>учащихся. Также необходимо обратить внимание на низкую среднюю оценку по математике, повысить успеваемость и эффективность уроков. В результате проведенной работы результаты итоговых контрольных работ несколько улучшились.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Общие выводы и результаты проверки тетрадей: проверка показала, что все учащиеся имеют необходимое количество тетрадей для работы в классе и дома. Ведение тетрадей учащимися, оформление титульного листа соответствует единым требованиям. В основном тетради ведутся учащимися аккуратно, однако есть неопрятные тетради, не все учащиеся пользуются необходимыми чертежными инструментами при построении графиков и рисунков. Учителями выполняются требования по проверке тетрадей, при проверке используется красная паста, нормы оценок соблюдаются. Объем и характер домашних заданий соответствуют нормам учебной нагрузки.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Рекомендации: 1) Обратить внимание на эстетику оформления тетрадей и работ; 2) напомнить учащимся основные единые требования к ведению тетрадей, требовать от учащихся выполнения единого орфографического режима; 3) обратить внимание на объективность выставления оценок; 4) не допускать списывания с ГДЗ учащимся домашние задания.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Всеми учителями на основании программы были составлены УМК, тематические планы по предметам, факультативов и консультаций, домашнего обучения, а также элективных курсов. При этом были учтены «Примерные программы» и ФГОС по математике.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 xml:space="preserve">Пробные ОГЭ по математике в 9-х классах были проведены в декабре и в феврале; в 11 классе пробные экзамены в виде ГВЭ были проведены в январе и в марте.  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Меры, которые планируются к реализации в целях повышения качества математического образования 9-классников: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1. Тщательно проанализировать с учащимися результаты пробного ОГЭ, обратив внимание на выявленные типичные ошибки и пути их устранения;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2. Использовать для подготовки учащихся к ОГЭ по математике открытые банки тестовых заданий, тренировочные тесты;</w:t>
      </w:r>
    </w:p>
    <w:p w:rsidR="0023174B" w:rsidRPr="001B0039" w:rsidRDefault="0023174B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3. Использовать индивидуализацию и дифференциацию обучения учащихся на уроках математики;</w:t>
      </w:r>
    </w:p>
    <w:p w:rsidR="0023174B" w:rsidRPr="001B0039" w:rsidRDefault="006729A6" w:rsidP="001B003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1B0039">
        <w:rPr>
          <w:color w:val="000000"/>
          <w:sz w:val="28"/>
          <w:szCs w:val="28"/>
        </w:rPr>
        <w:t>4</w:t>
      </w:r>
      <w:r w:rsidR="0023174B" w:rsidRPr="001B0039">
        <w:rPr>
          <w:color w:val="000000"/>
          <w:sz w:val="28"/>
          <w:szCs w:val="28"/>
        </w:rPr>
        <w:t>. Совершенствовать методику преподавания с учетом требований итоговой аттестации;</w:t>
      </w:r>
    </w:p>
    <w:p w:rsidR="006729A6" w:rsidRPr="002D498B" w:rsidRDefault="006729A6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 xml:space="preserve">Итоги школьного этапа олимпиад по математике физике информатике 2019-2020 </w:t>
      </w:r>
      <w:proofErr w:type="spellStart"/>
      <w:r w:rsidRPr="002D498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уч.год</w:t>
      </w:r>
      <w:proofErr w:type="spellEnd"/>
      <w:r w:rsidRPr="002D498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</w:t>
      </w:r>
    </w:p>
    <w:p w:rsidR="0023174B" w:rsidRPr="00AC475E" w:rsidRDefault="006729A6" w:rsidP="00AC475E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 w:rsidRPr="002D498B">
        <w:rPr>
          <w:color w:val="000000"/>
          <w:sz w:val="28"/>
          <w:szCs w:val="28"/>
        </w:rPr>
        <w:t>В </w:t>
      </w:r>
      <w:r w:rsidRPr="002D498B">
        <w:rPr>
          <w:b/>
          <w:bCs/>
          <w:color w:val="000000"/>
          <w:sz w:val="28"/>
          <w:szCs w:val="28"/>
        </w:rPr>
        <w:t>сентябре-октябре 2019 года</w:t>
      </w:r>
      <w:r w:rsidRPr="002D498B">
        <w:rPr>
          <w:color w:val="000000"/>
          <w:sz w:val="28"/>
          <w:szCs w:val="28"/>
        </w:rPr>
        <w:t> в школе в каждой параллели были проведены олимпиады по математике, физике, астрономии и информатике</w:t>
      </w:r>
      <w:r w:rsidRPr="001B0039">
        <w:rPr>
          <w:color w:val="000000"/>
          <w:sz w:val="28"/>
          <w:szCs w:val="28"/>
        </w:rPr>
        <w:t xml:space="preserve">. Победители школьного этапа олимпиады участвовали на муниципальном этапе. </w:t>
      </w:r>
      <w:proofErr w:type="spellStart"/>
      <w:r w:rsidRPr="001B0039">
        <w:rPr>
          <w:color w:val="000000"/>
          <w:sz w:val="28"/>
          <w:szCs w:val="28"/>
        </w:rPr>
        <w:t>Абакаров</w:t>
      </w:r>
      <w:proofErr w:type="spellEnd"/>
      <w:r w:rsidRPr="001B0039">
        <w:rPr>
          <w:color w:val="000000"/>
          <w:sz w:val="28"/>
          <w:szCs w:val="28"/>
        </w:rPr>
        <w:t xml:space="preserve"> </w:t>
      </w:r>
      <w:proofErr w:type="spellStart"/>
      <w:r w:rsidRPr="001B0039">
        <w:rPr>
          <w:color w:val="000000"/>
          <w:sz w:val="28"/>
          <w:szCs w:val="28"/>
        </w:rPr>
        <w:t>Абакар</w:t>
      </w:r>
      <w:proofErr w:type="spellEnd"/>
      <w:r w:rsidRPr="001B0039">
        <w:rPr>
          <w:color w:val="000000"/>
          <w:sz w:val="28"/>
          <w:szCs w:val="28"/>
        </w:rPr>
        <w:t>- ученик из 7 «б» класса занял 2 место на муниципальном этапе. Остальные участники стали призера муниципального этапа олимпиады.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Подготовка к ОГЭ и ЕГЭ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Подготовка к ОГЭ и ЕГЭ проводится на протяжении всего периода изучения математики, информатики и физики в школе</w:t>
      </w:r>
      <w:r w:rsidRPr="002D498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На первой </w:t>
      </w:r>
      <w:proofErr w:type="gramStart"/>
      <w:r w:rsidRPr="002D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ступени</w:t>
      </w:r>
      <w:proofErr w:type="gramEnd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обучающиеся работают с </w:t>
      </w:r>
      <w:proofErr w:type="spellStart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разноуровневыми</w:t>
      </w:r>
      <w:proofErr w:type="spellEnd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тематическими тестами. (специфика развивающего обучения –научиться думать);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работы содержат задания с выбором ответа и кратким ответом.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 второй ступени.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 учим приёмам:</w:t>
      </w:r>
    </w:p>
    <w:p w:rsidR="002D498B" w:rsidRPr="002D498B" w:rsidRDefault="002D498B" w:rsidP="001B0039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самоконтроля,</w:t>
      </w:r>
    </w:p>
    <w:p w:rsidR="002D498B" w:rsidRPr="002D498B" w:rsidRDefault="002D498B" w:rsidP="001B0039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самопроверки,</w:t>
      </w:r>
    </w:p>
    <w:p w:rsidR="002D498B" w:rsidRPr="002D498B" w:rsidRDefault="002D498B" w:rsidP="001B0039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прикидки границ результата,</w:t>
      </w:r>
    </w:p>
    <w:p w:rsidR="002D498B" w:rsidRPr="002D498B" w:rsidRDefault="002D498B" w:rsidP="001B0039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разумного выбора ответа,</w:t>
      </w:r>
    </w:p>
    <w:p w:rsidR="002D498B" w:rsidRPr="002D498B" w:rsidRDefault="002D498B" w:rsidP="001B0039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сравнения, угадывания,</w:t>
      </w:r>
    </w:p>
    <w:p w:rsidR="002D498B" w:rsidRPr="002D498B" w:rsidRDefault="002D498B" w:rsidP="001B0039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 «хитростям» быстрых вычислений.</w:t>
      </w:r>
    </w:p>
    <w:p w:rsidR="002D498B" w:rsidRPr="002D498B" w:rsidRDefault="002D498B" w:rsidP="001B0039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тестовые задания с выбором ответа, кратким ответом, на соотнесение, развернутый ответ.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 третьей ступени</w:t>
      </w:r>
      <w:r w:rsidRPr="002D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к экзамену начинаем с проведения в начале учебного года диагностической работы, которая помогает выявить пробелы в подготовке.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9-11 классы входная сентябрь, диагностическая январь и апрель, итоговая май.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диагностическую работу включаются задания различных типов и разного уровня сложности для дифференциации школьников по уровням подготовки.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AC47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промежуточная аттестация по математике.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предотвращения </w:t>
      </w:r>
      <w:proofErr w:type="spellStart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все школы с 21 февраля по 12 апреля в обязательном порядке закрылись на карантин. Но ученики напрасно обрадовались внезапно продленным каникулам: они будут продолжать учебу дистанционно.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наша школа с 6 апреля по 28 апреля перешла на дистанционное обучение. Учителя быстро освоились и активно перешли на дистанционное обучение. По расписанию проводили онлайн- уроки.</w:t>
      </w:r>
    </w:p>
    <w:p w:rsidR="002D498B" w:rsidRPr="002D498B" w:rsidRDefault="002D498B" w:rsidP="001B003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работали на следующих платформах: https://foxford.ru, https://zoom.us, https://school.yandex.ru, https://resh.edu.ru, </w:t>
      </w:r>
      <w:hyperlink r:id="rId5" w:history="1">
        <w:r w:rsidRPr="002D498B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https://uchi.ru</w:t>
        </w:r>
      </w:hyperlink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498B" w:rsidRPr="002D498B" w:rsidRDefault="002D498B" w:rsidP="001B003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итоговая промежуточная аттестация по математике была отменена.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Контроль за качеством преподавания и уровнем </w:t>
      </w:r>
      <w:proofErr w:type="spellStart"/>
      <w:r w:rsidRPr="002D498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обученности</w:t>
      </w:r>
      <w:proofErr w:type="spellEnd"/>
      <w:r w:rsidRPr="002D498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учащихся.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течение учебного года проводились запланированные контрольные срезы знаний с последующим анализом результатов с целью определения уровня </w:t>
      </w:r>
      <w:proofErr w:type="spellStart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 Все отчёты есть у завуча школы</w:t>
      </w:r>
      <w:r w:rsidR="006729A6" w:rsidRPr="001B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Богатовой З.И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Учащиеся 9 и 11 классов систематически проходили пробное тестирование по алгебре и началам анализа в форме ОГЭ и </w:t>
      </w:r>
      <w:r w:rsidR="001B0039" w:rsidRPr="001B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</w:t>
      </w:r>
    </w:p>
    <w:p w:rsidR="002D498B" w:rsidRPr="002D498B" w:rsidRDefault="001B0039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Педагогами СОШ</w:t>
      </w:r>
      <w:r w:rsidR="002D498B"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осуществлялась взаимопроверка </w:t>
      </w:r>
      <w:r w:rsidRPr="001B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тетрадей,</w:t>
      </w:r>
      <w:r w:rsidR="002D498B"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 целью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соответствия единым требованиям к письменной речи учащихся.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работу МО учителей м</w:t>
      </w:r>
      <w:r w:rsidR="001B0039" w:rsidRPr="001B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атематики и информатики, за 2020-2021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можно признать </w:t>
      </w:r>
      <w:r w:rsidRPr="002D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удовлетворительной.</w:t>
      </w:r>
    </w:p>
    <w:p w:rsidR="002D498B" w:rsidRPr="002D498B" w:rsidRDefault="002D498B" w:rsidP="001B0039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учителям систематически отслеживать результаты учебного процесса по математике и информатике, повышать качество обучения путем дифференциации и индивидуализации образовательного процесса.</w:t>
      </w:r>
    </w:p>
    <w:p w:rsidR="002D498B" w:rsidRPr="002D498B" w:rsidRDefault="002D498B" w:rsidP="001B0039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учителям МО активно принимать участие в муниципальных, региональных и федеральных конкурсах и проектах по соответствующему профилю.</w:t>
      </w:r>
    </w:p>
    <w:p w:rsidR="002D498B" w:rsidRPr="002D498B" w:rsidRDefault="002D498B" w:rsidP="001B0039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следующем учебном году разработать руководителю контрольные срезы по предметам по четвертям</w:t>
      </w:r>
    </w:p>
    <w:p w:rsidR="002D498B" w:rsidRPr="002D498B" w:rsidRDefault="002D498B" w:rsidP="001B0039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Согласовать график взаимных посещений уроков.</w:t>
      </w:r>
    </w:p>
    <w:p w:rsidR="002D498B" w:rsidRPr="002D498B" w:rsidRDefault="002D498B" w:rsidP="001B0039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Отслеживать работу по накоплению и обобщению передового педагогического опыта.</w:t>
      </w:r>
    </w:p>
    <w:p w:rsidR="002D498B" w:rsidRPr="002D498B" w:rsidRDefault="002D498B" w:rsidP="001B0039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учесть имеющиеся слабые стороны в работе учителей с целью устранения проблем.</w:t>
      </w:r>
    </w:p>
    <w:p w:rsidR="002D498B" w:rsidRPr="002D498B" w:rsidRDefault="002D498B" w:rsidP="001B0039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ШМО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</w:t>
      </w:r>
    </w:p>
    <w:p w:rsidR="002D498B" w:rsidRPr="002D498B" w:rsidRDefault="002D498B" w:rsidP="001B0039">
      <w:pPr>
        <w:numPr>
          <w:ilvl w:val="0"/>
          <w:numId w:val="25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дальнейшей плодотворной работы необходимо рассмотреть вопрос о более плодотворной работе методического объединения с целью развития методики сотрудничества, толерантности, создания условий для внедрения развивающего обучения, элементов личнос</w:t>
      </w:r>
      <w:bookmarkStart w:id="0" w:name="_GoBack"/>
      <w:bookmarkEnd w:id="0"/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тно-ориентированного обучения.</w:t>
      </w:r>
    </w:p>
    <w:p w:rsidR="002D498B" w:rsidRPr="002D498B" w:rsidRDefault="002D498B" w:rsidP="001B003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ШМО учителей</w:t>
      </w:r>
      <w:r w:rsidR="001B0039" w:rsidRPr="001B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Исаева М.К</w:t>
      </w: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498B" w:rsidRPr="002D498B" w:rsidRDefault="002D498B" w:rsidP="001B00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математики, физики и информатики</w:t>
      </w:r>
    </w:p>
    <w:p w:rsidR="002D498B" w:rsidRPr="001B0039" w:rsidRDefault="002D498B" w:rsidP="001B003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D498B" w:rsidRPr="001B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DEF"/>
    <w:multiLevelType w:val="multilevel"/>
    <w:tmpl w:val="21EE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596D"/>
    <w:multiLevelType w:val="multilevel"/>
    <w:tmpl w:val="C50CF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32"/>
    <w:multiLevelType w:val="multilevel"/>
    <w:tmpl w:val="8964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F31B1"/>
    <w:multiLevelType w:val="hybridMultilevel"/>
    <w:tmpl w:val="447CB8F0"/>
    <w:lvl w:ilvl="0" w:tplc="081ECC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42C96"/>
    <w:multiLevelType w:val="multilevel"/>
    <w:tmpl w:val="5706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C132C"/>
    <w:multiLevelType w:val="multilevel"/>
    <w:tmpl w:val="5E36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648F0"/>
    <w:multiLevelType w:val="multilevel"/>
    <w:tmpl w:val="A66A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C21DB"/>
    <w:multiLevelType w:val="multilevel"/>
    <w:tmpl w:val="0D4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820B7C"/>
    <w:multiLevelType w:val="hybridMultilevel"/>
    <w:tmpl w:val="DE2C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E4EB2"/>
    <w:multiLevelType w:val="multilevel"/>
    <w:tmpl w:val="ACEE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66505"/>
    <w:multiLevelType w:val="multilevel"/>
    <w:tmpl w:val="5B14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60CAF"/>
    <w:multiLevelType w:val="multilevel"/>
    <w:tmpl w:val="A1EC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668DD"/>
    <w:multiLevelType w:val="hybridMultilevel"/>
    <w:tmpl w:val="2F30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243C5"/>
    <w:multiLevelType w:val="multilevel"/>
    <w:tmpl w:val="3E3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864098"/>
    <w:multiLevelType w:val="multilevel"/>
    <w:tmpl w:val="AAC0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3C6F5B"/>
    <w:multiLevelType w:val="multilevel"/>
    <w:tmpl w:val="9B36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A5D0C"/>
    <w:multiLevelType w:val="hybridMultilevel"/>
    <w:tmpl w:val="01904B80"/>
    <w:lvl w:ilvl="0" w:tplc="845069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8F1"/>
    <w:multiLevelType w:val="multilevel"/>
    <w:tmpl w:val="DE94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B738A"/>
    <w:multiLevelType w:val="multilevel"/>
    <w:tmpl w:val="70A2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1A086E"/>
    <w:multiLevelType w:val="multilevel"/>
    <w:tmpl w:val="3A78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2330DD"/>
    <w:multiLevelType w:val="multilevel"/>
    <w:tmpl w:val="BC76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D853B0"/>
    <w:multiLevelType w:val="multilevel"/>
    <w:tmpl w:val="9D7C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E76815"/>
    <w:multiLevelType w:val="multilevel"/>
    <w:tmpl w:val="5240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CE4D5A"/>
    <w:multiLevelType w:val="hybridMultilevel"/>
    <w:tmpl w:val="2196C8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C2C1271"/>
    <w:multiLevelType w:val="multilevel"/>
    <w:tmpl w:val="3F6C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9D3F51"/>
    <w:multiLevelType w:val="multilevel"/>
    <w:tmpl w:val="9902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7347A2"/>
    <w:multiLevelType w:val="multilevel"/>
    <w:tmpl w:val="9D1E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7923BE"/>
    <w:multiLevelType w:val="multilevel"/>
    <w:tmpl w:val="E4C0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320C57"/>
    <w:multiLevelType w:val="multilevel"/>
    <w:tmpl w:val="2850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4E75EC"/>
    <w:multiLevelType w:val="multilevel"/>
    <w:tmpl w:val="4178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0"/>
  </w:num>
  <w:num w:numId="3">
    <w:abstractNumId w:val="27"/>
  </w:num>
  <w:num w:numId="4">
    <w:abstractNumId w:val="10"/>
  </w:num>
  <w:num w:numId="5">
    <w:abstractNumId w:val="4"/>
  </w:num>
  <w:num w:numId="6">
    <w:abstractNumId w:val="14"/>
  </w:num>
  <w:num w:numId="7">
    <w:abstractNumId w:val="26"/>
  </w:num>
  <w:num w:numId="8">
    <w:abstractNumId w:val="21"/>
  </w:num>
  <w:num w:numId="9">
    <w:abstractNumId w:val="19"/>
  </w:num>
  <w:num w:numId="10">
    <w:abstractNumId w:val="13"/>
  </w:num>
  <w:num w:numId="11">
    <w:abstractNumId w:val="6"/>
  </w:num>
  <w:num w:numId="12">
    <w:abstractNumId w:val="2"/>
  </w:num>
  <w:num w:numId="13">
    <w:abstractNumId w:val="7"/>
  </w:num>
  <w:num w:numId="14">
    <w:abstractNumId w:val="29"/>
  </w:num>
  <w:num w:numId="15">
    <w:abstractNumId w:val="1"/>
  </w:num>
  <w:num w:numId="16">
    <w:abstractNumId w:val="5"/>
  </w:num>
  <w:num w:numId="17">
    <w:abstractNumId w:val="18"/>
  </w:num>
  <w:num w:numId="18">
    <w:abstractNumId w:val="17"/>
  </w:num>
  <w:num w:numId="19">
    <w:abstractNumId w:val="0"/>
  </w:num>
  <w:num w:numId="20">
    <w:abstractNumId w:val="25"/>
  </w:num>
  <w:num w:numId="21">
    <w:abstractNumId w:val="24"/>
  </w:num>
  <w:num w:numId="22">
    <w:abstractNumId w:val="9"/>
  </w:num>
  <w:num w:numId="23">
    <w:abstractNumId w:val="15"/>
  </w:num>
  <w:num w:numId="24">
    <w:abstractNumId w:val="11"/>
  </w:num>
  <w:num w:numId="25">
    <w:abstractNumId w:val="22"/>
  </w:num>
  <w:num w:numId="26">
    <w:abstractNumId w:val="23"/>
  </w:num>
  <w:num w:numId="27">
    <w:abstractNumId w:val="12"/>
  </w:num>
  <w:num w:numId="28">
    <w:abstractNumId w:val="3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51"/>
    <w:rsid w:val="0005164E"/>
    <w:rsid w:val="001B0039"/>
    <w:rsid w:val="0023174B"/>
    <w:rsid w:val="002D498B"/>
    <w:rsid w:val="006729A6"/>
    <w:rsid w:val="00702CB3"/>
    <w:rsid w:val="00AC475E"/>
    <w:rsid w:val="00EB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7DA6C-6281-4622-BF76-4A94CCAF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D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uch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355</cp:lastModifiedBy>
  <cp:revision>3</cp:revision>
  <dcterms:created xsi:type="dcterms:W3CDTF">2021-09-14T18:10:00Z</dcterms:created>
  <dcterms:modified xsi:type="dcterms:W3CDTF">2021-09-15T10:37:00Z</dcterms:modified>
</cp:coreProperties>
</file>