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477" w:rsidRDefault="00227477" w:rsidP="00263F7A">
      <w:pPr>
        <w:pStyle w:val="2"/>
        <w:rPr>
          <w:noProof/>
          <w:lang w:eastAsia="ru-RU"/>
        </w:rPr>
      </w:pPr>
    </w:p>
    <w:p w:rsidR="00D34482" w:rsidRPr="005D4D0C" w:rsidRDefault="005D4D0C" w:rsidP="005D4D0C">
      <w:pPr>
        <w:pStyle w:val="2"/>
        <w:rPr>
          <w:noProof/>
          <w:color w:val="auto"/>
          <w:lang w:eastAsia="ru-RU"/>
        </w:rPr>
      </w:pPr>
      <w:r w:rsidRPr="005D4D0C">
        <w:rPr>
          <w:noProof/>
          <w:color w:val="auto"/>
          <w:lang w:eastAsia="ru-RU"/>
        </w:rPr>
        <w:drawing>
          <wp:inline distT="0" distB="0" distL="0" distR="0">
            <wp:extent cx="7092950" cy="9761499"/>
            <wp:effectExtent l="19050" t="0" r="0" b="0"/>
            <wp:docPr id="3" name="Рисунок 1" descr="C:\Users\Завуч\Desktop\НЕДОСТАТОЛЧ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НЕДОСТАТОЛЧНА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0" cy="9761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482" w:rsidRPr="00D34482" w:rsidRDefault="00D34482" w:rsidP="00D34482">
      <w:pPr>
        <w:rPr>
          <w:sz w:val="20"/>
        </w:rPr>
      </w:pPr>
    </w:p>
    <w:p w:rsidR="00D34482" w:rsidRPr="00D34482" w:rsidRDefault="00D34482" w:rsidP="00D34482">
      <w:pPr>
        <w:rPr>
          <w:sz w:val="20"/>
        </w:rPr>
      </w:pPr>
    </w:p>
    <w:p w:rsidR="00D34482" w:rsidRPr="00D34482" w:rsidRDefault="00D34482" w:rsidP="00D34482">
      <w:pPr>
        <w:rPr>
          <w:sz w:val="20"/>
        </w:rPr>
      </w:pPr>
    </w:p>
    <w:tbl>
      <w:tblPr>
        <w:tblStyle w:val="TableNormal"/>
        <w:tblpPr w:leftFromText="180" w:rightFromText="180" w:vertAnchor="text" w:horzAnchor="margin" w:tblpY="-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3829"/>
        <w:gridCol w:w="5956"/>
      </w:tblGrid>
      <w:tr w:rsidR="005D4D0C" w:rsidTr="005D4D0C">
        <w:trPr>
          <w:trHeight w:val="551"/>
        </w:trPr>
        <w:tc>
          <w:tcPr>
            <w:tcW w:w="675" w:type="dxa"/>
          </w:tcPr>
          <w:p w:rsidR="005D4D0C" w:rsidRDefault="005D4D0C" w:rsidP="005D4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829" w:type="dxa"/>
          </w:tcPr>
          <w:p w:rsidR="005D4D0C" w:rsidRDefault="005D4D0C" w:rsidP="005D4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Наименованиепрограммы</w:t>
            </w:r>
          </w:p>
          <w:p w:rsidR="005D4D0C" w:rsidRDefault="005D4D0C" w:rsidP="005D4D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антирисковыхмер</w:t>
            </w:r>
          </w:p>
        </w:tc>
        <w:tc>
          <w:tcPr>
            <w:tcW w:w="5956" w:type="dxa"/>
          </w:tcPr>
          <w:p w:rsidR="005D4D0C" w:rsidRDefault="005D4D0C" w:rsidP="005D4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Недостаточнаяпредметнаяи методическая</w:t>
            </w:r>
          </w:p>
          <w:p w:rsidR="005D4D0C" w:rsidRDefault="005D4D0C" w:rsidP="005D4D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компетентностьпедагогическихработников.</w:t>
            </w:r>
          </w:p>
        </w:tc>
      </w:tr>
      <w:tr w:rsidR="005D4D0C" w:rsidTr="005D4D0C">
        <w:trPr>
          <w:trHeight w:val="1379"/>
        </w:trPr>
        <w:tc>
          <w:tcPr>
            <w:tcW w:w="675" w:type="dxa"/>
          </w:tcPr>
          <w:p w:rsidR="005D4D0C" w:rsidRDefault="005D4D0C" w:rsidP="005D4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829" w:type="dxa"/>
          </w:tcPr>
          <w:p w:rsidR="005D4D0C" w:rsidRDefault="005D4D0C" w:rsidP="005D4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Цельреализациипрограммы</w:t>
            </w:r>
          </w:p>
        </w:tc>
        <w:tc>
          <w:tcPr>
            <w:tcW w:w="5956" w:type="dxa"/>
          </w:tcPr>
          <w:p w:rsidR="005D4D0C" w:rsidRDefault="005D4D0C" w:rsidP="005D4D0C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Создание условий,способствующихдляпрофессионального роста педагогов МБОУ «Эндирейская СОШ №2 им.Алиханова А.А» и улучшенияих социального статуса наосновеактивизации</w:t>
            </w:r>
          </w:p>
          <w:p w:rsidR="005D4D0C" w:rsidRDefault="005D4D0C" w:rsidP="005D4D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имеющегосяучительскогопотенциала.</w:t>
            </w:r>
          </w:p>
        </w:tc>
      </w:tr>
      <w:tr w:rsidR="005D4D0C" w:rsidTr="005D4D0C">
        <w:trPr>
          <w:trHeight w:val="1879"/>
        </w:trPr>
        <w:tc>
          <w:tcPr>
            <w:tcW w:w="675" w:type="dxa"/>
          </w:tcPr>
          <w:p w:rsidR="005D4D0C" w:rsidRDefault="005D4D0C" w:rsidP="005D4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829" w:type="dxa"/>
          </w:tcPr>
          <w:p w:rsidR="005D4D0C" w:rsidRDefault="005D4D0C" w:rsidP="005D4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Задачиреализациипрограммы</w:t>
            </w:r>
          </w:p>
        </w:tc>
        <w:tc>
          <w:tcPr>
            <w:tcW w:w="5956" w:type="dxa"/>
          </w:tcPr>
          <w:p w:rsidR="005D4D0C" w:rsidRDefault="005D4D0C" w:rsidP="005D4D0C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right="137" w:firstLine="0"/>
              <w:rPr>
                <w:sz w:val="24"/>
              </w:rPr>
            </w:pPr>
            <w:r>
              <w:rPr>
                <w:sz w:val="24"/>
              </w:rPr>
              <w:t>провестидиагностикупрофессиональныхдефицитовпедагогов;</w:t>
            </w:r>
          </w:p>
          <w:p w:rsidR="005D4D0C" w:rsidRDefault="005D4D0C" w:rsidP="005D4D0C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направитьпедагоговдляпрохождения</w:t>
            </w:r>
          </w:p>
          <w:p w:rsidR="005D4D0C" w:rsidRDefault="005D4D0C" w:rsidP="005D4D0C"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дополнительной образовательной программы всоответствиисвыявленнымипрофессиональнымидефицитами;</w:t>
            </w:r>
          </w:p>
        </w:tc>
      </w:tr>
      <w:tr w:rsidR="005D4D0C" w:rsidTr="005D4D0C">
        <w:trPr>
          <w:trHeight w:val="1656"/>
        </w:trPr>
        <w:tc>
          <w:tcPr>
            <w:tcW w:w="675" w:type="dxa"/>
          </w:tcPr>
          <w:p w:rsidR="005D4D0C" w:rsidRDefault="005D4D0C" w:rsidP="005D4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829" w:type="dxa"/>
          </w:tcPr>
          <w:p w:rsidR="005D4D0C" w:rsidRDefault="005D4D0C" w:rsidP="005D4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Целевыепоказатели</w:t>
            </w:r>
          </w:p>
        </w:tc>
        <w:tc>
          <w:tcPr>
            <w:tcW w:w="5956" w:type="dxa"/>
          </w:tcPr>
          <w:p w:rsidR="005D4D0C" w:rsidRDefault="005D4D0C" w:rsidP="005D4D0C">
            <w:pPr>
              <w:pStyle w:val="TableParagraph"/>
              <w:ind w:right="927"/>
              <w:rPr>
                <w:sz w:val="24"/>
              </w:rPr>
            </w:pPr>
            <w:r>
              <w:rPr>
                <w:sz w:val="24"/>
              </w:rPr>
              <w:t>Оценка педагогической компетенции учителей.Участиевсистемеобменаопытом.</w:t>
            </w:r>
          </w:p>
          <w:p w:rsidR="005D4D0C" w:rsidRDefault="005D4D0C" w:rsidP="005D4D0C">
            <w:pPr>
              <w:pStyle w:val="TableParagraph"/>
              <w:ind w:right="1190"/>
              <w:rPr>
                <w:sz w:val="24"/>
              </w:rPr>
            </w:pPr>
            <w:r>
              <w:rPr>
                <w:sz w:val="24"/>
              </w:rPr>
              <w:t>Использованиесовременныхпедагогическихтехнологий.</w:t>
            </w:r>
          </w:p>
          <w:p w:rsidR="005D4D0C" w:rsidRDefault="005D4D0C" w:rsidP="005D4D0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Доляродителей,неудовлетворѐнныхпреподаваниемпредметов.</w:t>
            </w:r>
          </w:p>
        </w:tc>
      </w:tr>
      <w:tr w:rsidR="005D4D0C" w:rsidTr="005D4D0C">
        <w:trPr>
          <w:trHeight w:val="551"/>
        </w:trPr>
        <w:tc>
          <w:tcPr>
            <w:tcW w:w="675" w:type="dxa"/>
          </w:tcPr>
          <w:p w:rsidR="005D4D0C" w:rsidRDefault="005D4D0C" w:rsidP="005D4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829" w:type="dxa"/>
          </w:tcPr>
          <w:p w:rsidR="005D4D0C" w:rsidRDefault="005D4D0C" w:rsidP="005D4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Методысбораиобработки</w:t>
            </w:r>
          </w:p>
          <w:p w:rsidR="005D4D0C" w:rsidRDefault="005D4D0C" w:rsidP="005D4D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5956" w:type="dxa"/>
          </w:tcPr>
          <w:p w:rsidR="005D4D0C" w:rsidRDefault="005D4D0C" w:rsidP="005D4D0C">
            <w:pPr>
              <w:pStyle w:val="TableParagraph"/>
              <w:tabs>
                <w:tab w:val="left" w:pos="1719"/>
                <w:tab w:val="left" w:pos="2721"/>
                <w:tab w:val="left" w:pos="427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z w:val="24"/>
              </w:rPr>
              <w:tab/>
              <w:t>анализ,</w:t>
            </w:r>
            <w:r>
              <w:rPr>
                <w:sz w:val="24"/>
              </w:rPr>
              <w:tab/>
              <w:t>мониторинг,</w:t>
            </w:r>
            <w:r>
              <w:rPr>
                <w:sz w:val="24"/>
              </w:rPr>
              <w:tab/>
              <w:t>анкетирование,</w:t>
            </w:r>
          </w:p>
          <w:p w:rsidR="005D4D0C" w:rsidRDefault="005D4D0C" w:rsidP="005D4D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изучениеианализдокументов,самооценка</w:t>
            </w:r>
          </w:p>
        </w:tc>
      </w:tr>
      <w:tr w:rsidR="005D4D0C" w:rsidTr="005D4D0C">
        <w:trPr>
          <w:trHeight w:val="275"/>
        </w:trPr>
        <w:tc>
          <w:tcPr>
            <w:tcW w:w="675" w:type="dxa"/>
          </w:tcPr>
          <w:p w:rsidR="005D4D0C" w:rsidRDefault="005D4D0C" w:rsidP="005D4D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829" w:type="dxa"/>
          </w:tcPr>
          <w:p w:rsidR="005D4D0C" w:rsidRDefault="005D4D0C" w:rsidP="005D4D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Срокиреализациипрограммы</w:t>
            </w:r>
          </w:p>
        </w:tc>
        <w:tc>
          <w:tcPr>
            <w:tcW w:w="5956" w:type="dxa"/>
          </w:tcPr>
          <w:p w:rsidR="005D4D0C" w:rsidRPr="006C5B0A" w:rsidRDefault="005D4D0C" w:rsidP="005D4D0C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C5B0A">
              <w:rPr>
                <w:sz w:val="24"/>
                <w:szCs w:val="24"/>
              </w:rPr>
              <w:t>1 этап (апрель 2021) - аналитико-подготовительный: стартовая и проектная диагностика, самоанализ деятельности, разработка Программы развития.</w:t>
            </w:r>
          </w:p>
          <w:p w:rsidR="005D4D0C" w:rsidRPr="006C5B0A" w:rsidRDefault="005D4D0C" w:rsidP="005D4D0C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C5B0A">
              <w:rPr>
                <w:sz w:val="24"/>
                <w:szCs w:val="24"/>
              </w:rPr>
              <w:t xml:space="preserve">2 этап (май - октябрь 2021) – основной этап: реализация целей и задач Программы. </w:t>
            </w:r>
          </w:p>
          <w:p w:rsidR="005D4D0C" w:rsidRPr="006C5B0A" w:rsidRDefault="005D4D0C" w:rsidP="005D4D0C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C5B0A">
              <w:rPr>
                <w:sz w:val="24"/>
                <w:szCs w:val="24"/>
              </w:rPr>
              <w:t>3 этап (ноябрь-декабрь 2021 года) – завершающий этап: анализ результатов выполнения среднесрочной программы развития.</w:t>
            </w:r>
          </w:p>
          <w:p w:rsidR="005D4D0C" w:rsidRPr="006C5B0A" w:rsidRDefault="005D4D0C" w:rsidP="005D4D0C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</w:p>
          <w:p w:rsidR="005D4D0C" w:rsidRDefault="005D4D0C" w:rsidP="005D4D0C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5D4D0C" w:rsidTr="005D4D0C">
        <w:trPr>
          <w:trHeight w:val="551"/>
        </w:trPr>
        <w:tc>
          <w:tcPr>
            <w:tcW w:w="675" w:type="dxa"/>
          </w:tcPr>
          <w:p w:rsidR="005D4D0C" w:rsidRDefault="005D4D0C" w:rsidP="005D4D0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829" w:type="dxa"/>
          </w:tcPr>
          <w:p w:rsidR="005D4D0C" w:rsidRDefault="005D4D0C" w:rsidP="005D4D0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Меры/мероприятияпо</w:t>
            </w:r>
          </w:p>
          <w:p w:rsidR="005D4D0C" w:rsidRDefault="005D4D0C" w:rsidP="005D4D0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достижениюцелиизадач</w:t>
            </w:r>
          </w:p>
        </w:tc>
        <w:tc>
          <w:tcPr>
            <w:tcW w:w="5956" w:type="dxa"/>
          </w:tcPr>
          <w:p w:rsidR="005D4D0C" w:rsidRDefault="005D4D0C" w:rsidP="005D4D0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ОписанывДорожнойкарте</w:t>
            </w:r>
          </w:p>
        </w:tc>
      </w:tr>
      <w:tr w:rsidR="005D4D0C" w:rsidTr="005D4D0C">
        <w:trPr>
          <w:trHeight w:val="3710"/>
        </w:trPr>
        <w:tc>
          <w:tcPr>
            <w:tcW w:w="675" w:type="dxa"/>
          </w:tcPr>
          <w:p w:rsidR="005D4D0C" w:rsidRDefault="005D4D0C" w:rsidP="005D4D0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829" w:type="dxa"/>
          </w:tcPr>
          <w:p w:rsidR="005D4D0C" w:rsidRDefault="005D4D0C" w:rsidP="005D4D0C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Ожидаемыеконечныерезультатыреализациипрограммы</w:t>
            </w:r>
          </w:p>
        </w:tc>
        <w:tc>
          <w:tcPr>
            <w:tcW w:w="5956" w:type="dxa"/>
          </w:tcPr>
          <w:p w:rsidR="005D4D0C" w:rsidRDefault="005D4D0C" w:rsidP="005D4D0C">
            <w:pPr>
              <w:pStyle w:val="TableParagraph"/>
              <w:spacing w:line="270" w:lineRule="exact"/>
              <w:ind w:left="140"/>
              <w:rPr>
                <w:sz w:val="24"/>
              </w:rPr>
            </w:pPr>
            <w:r>
              <w:rPr>
                <w:sz w:val="24"/>
              </w:rPr>
              <w:t>Укреплениекадровогопотенциала</w:t>
            </w:r>
          </w:p>
          <w:p w:rsidR="005D4D0C" w:rsidRDefault="005D4D0C" w:rsidP="005D4D0C">
            <w:pPr>
              <w:pStyle w:val="TableParagraph"/>
              <w:ind w:left="140" w:right="246"/>
              <w:rPr>
                <w:sz w:val="24"/>
              </w:rPr>
            </w:pPr>
            <w:r>
              <w:rPr>
                <w:sz w:val="24"/>
              </w:rPr>
              <w:t>Созданиесистемыиндикаторовипоказателеймоделиучительскогороста;</w:t>
            </w:r>
          </w:p>
          <w:p w:rsidR="005D4D0C" w:rsidRDefault="005D4D0C" w:rsidP="005D4D0C">
            <w:pPr>
              <w:pStyle w:val="TableParagraph"/>
              <w:ind w:left="140" w:right="1088"/>
              <w:rPr>
                <w:sz w:val="24"/>
              </w:rPr>
            </w:pPr>
            <w:r>
              <w:rPr>
                <w:sz w:val="24"/>
              </w:rPr>
              <w:t>Создание системы профессионального ростапедагогическихработников,способствующей</w:t>
            </w:r>
          </w:p>
          <w:p w:rsidR="005D4D0C" w:rsidRDefault="005D4D0C" w:rsidP="005D4D0C">
            <w:pPr>
              <w:pStyle w:val="TableParagraph"/>
              <w:ind w:left="140" w:right="591"/>
              <w:rPr>
                <w:sz w:val="24"/>
              </w:rPr>
            </w:pPr>
            <w:r>
              <w:rPr>
                <w:sz w:val="24"/>
              </w:rPr>
              <w:t>формированию профессиональных компетенций ипривлечениюмолодыхспециалистов;</w:t>
            </w:r>
          </w:p>
          <w:p w:rsidR="005D4D0C" w:rsidRDefault="005D4D0C" w:rsidP="005D4D0C">
            <w:pPr>
              <w:pStyle w:val="TableParagraph"/>
              <w:ind w:left="140" w:right="838"/>
              <w:rPr>
                <w:sz w:val="24"/>
              </w:rPr>
            </w:pPr>
            <w:r>
              <w:rPr>
                <w:sz w:val="24"/>
              </w:rPr>
              <w:t>Развитиесистемывзаимодействияссоциумомврамках реализации системно-деятельностногоподхода;</w:t>
            </w:r>
          </w:p>
          <w:p w:rsidR="005D4D0C" w:rsidRDefault="005D4D0C" w:rsidP="005D4D0C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Созданиеслужбымониторингакачестваобразования,компетентностейучителя;</w:t>
            </w:r>
          </w:p>
          <w:p w:rsidR="005D4D0C" w:rsidRDefault="005D4D0C" w:rsidP="005D4D0C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Повышениекачестварезультатовобразования;</w:t>
            </w:r>
          </w:p>
        </w:tc>
      </w:tr>
      <w:tr w:rsidR="005D4D0C" w:rsidTr="005D4D0C">
        <w:trPr>
          <w:trHeight w:val="551"/>
        </w:trPr>
        <w:tc>
          <w:tcPr>
            <w:tcW w:w="675" w:type="dxa"/>
          </w:tcPr>
          <w:p w:rsidR="005D4D0C" w:rsidRDefault="005D4D0C" w:rsidP="005D4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829" w:type="dxa"/>
          </w:tcPr>
          <w:p w:rsidR="005D4D0C" w:rsidRDefault="005D4D0C" w:rsidP="005D4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  <w:tc>
          <w:tcPr>
            <w:tcW w:w="5956" w:type="dxa"/>
          </w:tcPr>
          <w:p w:rsidR="005D4D0C" w:rsidRDefault="005D4D0C" w:rsidP="005D4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Директор,заместителидиректорапоУВР,ВР,НМР,</w:t>
            </w:r>
          </w:p>
          <w:p w:rsidR="005D4D0C" w:rsidRDefault="005D4D0C" w:rsidP="005D4D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руководителиМО,учителя</w:t>
            </w:r>
          </w:p>
        </w:tc>
      </w:tr>
      <w:tr w:rsidR="005D4D0C" w:rsidTr="005D4D0C">
        <w:trPr>
          <w:trHeight w:val="552"/>
        </w:trPr>
        <w:tc>
          <w:tcPr>
            <w:tcW w:w="675" w:type="dxa"/>
          </w:tcPr>
          <w:p w:rsidR="005D4D0C" w:rsidRDefault="005D4D0C" w:rsidP="005D4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829" w:type="dxa"/>
          </w:tcPr>
          <w:p w:rsidR="005D4D0C" w:rsidRDefault="005D4D0C" w:rsidP="005D4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Приложение</w:t>
            </w:r>
          </w:p>
        </w:tc>
        <w:tc>
          <w:tcPr>
            <w:tcW w:w="5956" w:type="dxa"/>
          </w:tcPr>
          <w:p w:rsidR="005D4D0C" w:rsidRDefault="005D4D0C" w:rsidP="005D4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Дорожнаякартареализациипрограммыантирисковых</w:t>
            </w:r>
          </w:p>
          <w:p w:rsidR="005D4D0C" w:rsidRDefault="005D4D0C" w:rsidP="005D4D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мер</w:t>
            </w:r>
          </w:p>
        </w:tc>
      </w:tr>
    </w:tbl>
    <w:p w:rsidR="00D34482" w:rsidRPr="00D34482" w:rsidRDefault="00D34482" w:rsidP="00D34482">
      <w:pPr>
        <w:rPr>
          <w:sz w:val="20"/>
        </w:rPr>
      </w:pPr>
    </w:p>
    <w:p w:rsidR="00D34482" w:rsidRPr="00D34482" w:rsidRDefault="00D34482" w:rsidP="00D34482">
      <w:pPr>
        <w:rPr>
          <w:sz w:val="20"/>
        </w:rPr>
      </w:pPr>
    </w:p>
    <w:p w:rsidR="00D34482" w:rsidRPr="00D34482" w:rsidRDefault="00D34482" w:rsidP="00D34482">
      <w:pPr>
        <w:rPr>
          <w:sz w:val="20"/>
        </w:rPr>
      </w:pPr>
    </w:p>
    <w:p w:rsidR="00D34482" w:rsidRPr="00D34482" w:rsidRDefault="00D34482" w:rsidP="00D34482">
      <w:pPr>
        <w:rPr>
          <w:sz w:val="20"/>
        </w:rPr>
      </w:pPr>
    </w:p>
    <w:p w:rsidR="00D34482" w:rsidRPr="00D34482" w:rsidRDefault="00D34482" w:rsidP="00D34482">
      <w:pPr>
        <w:rPr>
          <w:sz w:val="20"/>
        </w:rPr>
      </w:pPr>
    </w:p>
    <w:p w:rsidR="00D34482" w:rsidRPr="00D34482" w:rsidRDefault="00D34482" w:rsidP="00D34482">
      <w:pPr>
        <w:rPr>
          <w:sz w:val="20"/>
        </w:rPr>
      </w:pPr>
    </w:p>
    <w:p w:rsidR="00D34482" w:rsidRDefault="00D34482" w:rsidP="00D34482">
      <w:pPr>
        <w:rPr>
          <w:sz w:val="20"/>
        </w:rPr>
      </w:pPr>
    </w:p>
    <w:p w:rsidR="00D34482" w:rsidRPr="00D34482" w:rsidRDefault="00D34482" w:rsidP="00D34482">
      <w:pPr>
        <w:rPr>
          <w:sz w:val="20"/>
        </w:rPr>
      </w:pPr>
    </w:p>
    <w:p w:rsidR="00D34482" w:rsidRPr="00D34482" w:rsidRDefault="00D34482" w:rsidP="00D34482">
      <w:pPr>
        <w:tabs>
          <w:tab w:val="left" w:pos="4350"/>
        </w:tabs>
        <w:rPr>
          <w:b/>
          <w:sz w:val="20"/>
        </w:rPr>
      </w:pPr>
      <w:r>
        <w:rPr>
          <w:sz w:val="20"/>
        </w:rPr>
        <w:tab/>
      </w:r>
    </w:p>
    <w:p w:rsidR="00D34482" w:rsidRDefault="00D34482" w:rsidP="00D34482">
      <w:pPr>
        <w:rPr>
          <w:sz w:val="20"/>
        </w:rPr>
      </w:pPr>
    </w:p>
    <w:p w:rsidR="00D34482" w:rsidRDefault="00D34482" w:rsidP="00D34482">
      <w:pPr>
        <w:rPr>
          <w:sz w:val="20"/>
        </w:rPr>
      </w:pPr>
    </w:p>
    <w:p w:rsidR="006C5B0A" w:rsidRPr="005D4D0C" w:rsidRDefault="005D4D0C" w:rsidP="00D34482">
      <w:pPr>
        <w:rPr>
          <w:b/>
          <w:sz w:val="24"/>
        </w:rPr>
      </w:pPr>
      <w:r>
        <w:rPr>
          <w:b/>
          <w:sz w:val="24"/>
        </w:rPr>
        <w:t xml:space="preserve">   </w:t>
      </w:r>
      <w:r w:rsidR="000721A3">
        <w:rPr>
          <w:b/>
          <w:sz w:val="24"/>
        </w:rPr>
        <w:t xml:space="preserve">                                                                                           </w:t>
      </w:r>
      <w:r>
        <w:rPr>
          <w:b/>
          <w:sz w:val="24"/>
        </w:rPr>
        <w:t xml:space="preserve"> </w:t>
      </w:r>
    </w:p>
    <w:p w:rsidR="00D34482" w:rsidRDefault="00D34482" w:rsidP="00D34482">
      <w:pPr>
        <w:pStyle w:val="a3"/>
        <w:spacing w:before="60"/>
        <w:ind w:left="0" w:right="750"/>
      </w:pPr>
    </w:p>
    <w:p w:rsidR="00227477" w:rsidRPr="00D34482" w:rsidRDefault="00227477" w:rsidP="00D34482">
      <w:pPr>
        <w:rPr>
          <w:sz w:val="24"/>
        </w:rPr>
        <w:sectPr w:rsidR="00227477" w:rsidRPr="00D34482" w:rsidSect="00227477">
          <w:pgSz w:w="11910" w:h="16840"/>
          <w:pgMar w:top="700" w:right="240" w:bottom="280" w:left="500" w:header="720" w:footer="720" w:gutter="0"/>
          <w:cols w:space="720"/>
        </w:sectPr>
      </w:pPr>
    </w:p>
    <w:p w:rsidR="00227477" w:rsidRDefault="00227477">
      <w:pPr>
        <w:rPr>
          <w:sz w:val="28"/>
        </w:rPr>
      </w:pPr>
    </w:p>
    <w:p w:rsidR="00451DA9" w:rsidRDefault="00451DA9">
      <w:pPr>
        <w:spacing w:before="2" w:after="1"/>
        <w:rPr>
          <w:b/>
          <w:sz w:val="21"/>
        </w:rPr>
      </w:pPr>
    </w:p>
    <w:p w:rsidR="00D34482" w:rsidRDefault="00D34482" w:rsidP="00D34482">
      <w:pPr>
        <w:pStyle w:val="a3"/>
        <w:spacing w:before="76"/>
        <w:ind w:right="751"/>
        <w:jc w:val="center"/>
      </w:pPr>
      <w:r>
        <w:t>Дорожнаякартареализациипрограммыантирисковыхмер</w:t>
      </w:r>
    </w:p>
    <w:p w:rsidR="00D34482" w:rsidRDefault="00D34482" w:rsidP="00D34482">
      <w:pPr>
        <w:pStyle w:val="a3"/>
        <w:ind w:right="760"/>
        <w:jc w:val="center"/>
      </w:pPr>
      <w:r>
        <w:t>«Недостаточнаяпредметнаяиметодическаякомпетентностьпедагогическихработников»</w:t>
      </w:r>
    </w:p>
    <w:tbl>
      <w:tblPr>
        <w:tblStyle w:val="TableNormal"/>
        <w:tblpPr w:leftFromText="180" w:rightFromText="180" w:vertAnchor="text" w:horzAnchor="margin" w:tblpY="11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6"/>
        <w:gridCol w:w="2552"/>
        <w:gridCol w:w="1983"/>
        <w:gridCol w:w="1986"/>
        <w:gridCol w:w="1649"/>
      </w:tblGrid>
      <w:tr w:rsidR="00D34482" w:rsidTr="00D34482">
        <w:trPr>
          <w:trHeight w:val="551"/>
        </w:trPr>
        <w:tc>
          <w:tcPr>
            <w:tcW w:w="2516" w:type="dxa"/>
          </w:tcPr>
          <w:p w:rsidR="00D34482" w:rsidRDefault="00D34482" w:rsidP="00D3448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2552" w:type="dxa"/>
          </w:tcPr>
          <w:p w:rsidR="00D34482" w:rsidRDefault="00D34482" w:rsidP="00D3448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983" w:type="dxa"/>
          </w:tcPr>
          <w:p w:rsidR="00D34482" w:rsidRDefault="00D34482" w:rsidP="00D34482">
            <w:pPr>
              <w:pStyle w:val="TableParagraph"/>
              <w:spacing w:line="276" w:lineRule="exact"/>
              <w:ind w:right="583"/>
              <w:rPr>
                <w:b/>
                <w:sz w:val="24"/>
              </w:rPr>
            </w:pPr>
            <w:r>
              <w:rPr>
                <w:b/>
                <w:sz w:val="24"/>
              </w:rPr>
              <w:t>Срокипроведения</w:t>
            </w:r>
          </w:p>
        </w:tc>
        <w:tc>
          <w:tcPr>
            <w:tcW w:w="1986" w:type="dxa"/>
          </w:tcPr>
          <w:p w:rsidR="00D34482" w:rsidRDefault="00D34482" w:rsidP="00D3448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649" w:type="dxa"/>
          </w:tcPr>
          <w:p w:rsidR="00D34482" w:rsidRDefault="00D34482" w:rsidP="00D34482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</w:tr>
      <w:tr w:rsidR="00C17D8B" w:rsidTr="00C17D8B">
        <w:trPr>
          <w:trHeight w:val="2544"/>
        </w:trPr>
        <w:tc>
          <w:tcPr>
            <w:tcW w:w="2516" w:type="dxa"/>
          </w:tcPr>
          <w:p w:rsidR="00C17D8B" w:rsidRDefault="00C17D8B" w:rsidP="00D3448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Провести</w:t>
            </w:r>
          </w:p>
          <w:p w:rsidR="00C17D8B" w:rsidRDefault="00C17D8B" w:rsidP="00D34482">
            <w:pPr>
              <w:pStyle w:val="TableParagraph"/>
              <w:ind w:right="429"/>
              <w:rPr>
                <w:sz w:val="24"/>
              </w:rPr>
            </w:pPr>
            <w:r>
              <w:rPr>
                <w:sz w:val="24"/>
              </w:rPr>
              <w:t>диагностику</w:t>
            </w:r>
            <w:r>
              <w:rPr>
                <w:spacing w:val="-1"/>
                <w:sz w:val="24"/>
              </w:rPr>
              <w:t>профессиональных</w:t>
            </w:r>
            <w:r>
              <w:rPr>
                <w:sz w:val="24"/>
              </w:rPr>
              <w:t>дефицитов</w:t>
            </w:r>
          </w:p>
          <w:p w:rsidR="00C17D8B" w:rsidRDefault="00C17D8B" w:rsidP="00D344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  <w:tc>
          <w:tcPr>
            <w:tcW w:w="2552" w:type="dxa"/>
          </w:tcPr>
          <w:p w:rsidR="00C17D8B" w:rsidRDefault="00C17D8B" w:rsidP="00D34482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Диагностика педагоговнапрофессиональнуюкомпетентность</w:t>
            </w:r>
          </w:p>
        </w:tc>
        <w:tc>
          <w:tcPr>
            <w:tcW w:w="1983" w:type="dxa"/>
          </w:tcPr>
          <w:p w:rsidR="00C17D8B" w:rsidRDefault="00C17D8B" w:rsidP="00D3448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Май-август</w:t>
            </w:r>
          </w:p>
        </w:tc>
        <w:tc>
          <w:tcPr>
            <w:tcW w:w="1986" w:type="dxa"/>
          </w:tcPr>
          <w:p w:rsidR="00C17D8B" w:rsidRDefault="00C17D8B" w:rsidP="00D34482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 директорапоУВР</w:t>
            </w:r>
          </w:p>
        </w:tc>
        <w:tc>
          <w:tcPr>
            <w:tcW w:w="1649" w:type="dxa"/>
          </w:tcPr>
          <w:p w:rsidR="00C17D8B" w:rsidRDefault="00C17D8B" w:rsidP="00D34482">
            <w:pPr>
              <w:pStyle w:val="TableParagraph"/>
              <w:ind w:left="106" w:right="429"/>
              <w:rPr>
                <w:sz w:val="24"/>
              </w:rPr>
            </w:pPr>
            <w:r>
              <w:rPr>
                <w:sz w:val="24"/>
              </w:rPr>
              <w:t>Учителяначальныхклассов,учителя-</w:t>
            </w:r>
          </w:p>
          <w:p w:rsidR="00C17D8B" w:rsidRDefault="00C17D8B" w:rsidP="00D3448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D34482" w:rsidTr="00D34482">
        <w:trPr>
          <w:trHeight w:val="2759"/>
        </w:trPr>
        <w:tc>
          <w:tcPr>
            <w:tcW w:w="2516" w:type="dxa"/>
            <w:vMerge w:val="restart"/>
          </w:tcPr>
          <w:p w:rsidR="00D34482" w:rsidRDefault="00C17D8B" w:rsidP="00D34482">
            <w:pPr>
              <w:pStyle w:val="TableParagraph"/>
              <w:ind w:right="252"/>
              <w:rPr>
                <w:sz w:val="24"/>
              </w:rPr>
            </w:pPr>
            <w:r w:rsidRPr="00C17D8B">
              <w:rPr>
                <w:sz w:val="24"/>
              </w:rPr>
              <w:t>Осуществление курсовой подготовки и переподготовки учителей по результатам кадрового прогноза школы</w:t>
            </w:r>
          </w:p>
        </w:tc>
        <w:tc>
          <w:tcPr>
            <w:tcW w:w="2552" w:type="dxa"/>
          </w:tcPr>
          <w:p w:rsidR="00C17D8B" w:rsidRDefault="00DA06A9" w:rsidP="00C17D8B">
            <w:pPr>
              <w:pStyle w:val="TableParagraph"/>
              <w:ind w:right="1002"/>
              <w:rPr>
                <w:sz w:val="24"/>
              </w:rPr>
            </w:pPr>
            <w:r>
              <w:rPr>
                <w:sz w:val="24"/>
              </w:rPr>
              <w:t xml:space="preserve">Составления графика </w:t>
            </w:r>
            <w:r w:rsidR="00C17D8B">
              <w:rPr>
                <w:sz w:val="24"/>
              </w:rPr>
              <w:t xml:space="preserve">курсовой подготовки и переподготовки </w:t>
            </w:r>
            <w:r w:rsidR="00D34482">
              <w:rPr>
                <w:sz w:val="24"/>
              </w:rPr>
              <w:t>педагогов</w:t>
            </w:r>
          </w:p>
          <w:p w:rsidR="00D34482" w:rsidRDefault="00D34482" w:rsidP="00D34482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встрогомсоответствиис</w:t>
            </w:r>
          </w:p>
          <w:p w:rsidR="00D34482" w:rsidRDefault="00D34482" w:rsidP="00D34482">
            <w:pPr>
              <w:pStyle w:val="TableParagraph"/>
              <w:spacing w:line="270" w:lineRule="atLeast"/>
              <w:ind w:right="305"/>
              <w:rPr>
                <w:sz w:val="24"/>
              </w:rPr>
            </w:pPr>
            <w:r>
              <w:rPr>
                <w:sz w:val="24"/>
              </w:rPr>
              <w:t>выявленными</w:t>
            </w:r>
            <w:r>
              <w:rPr>
                <w:spacing w:val="-1"/>
                <w:sz w:val="24"/>
              </w:rPr>
              <w:t>профессиональными</w:t>
            </w:r>
            <w:r>
              <w:rPr>
                <w:sz w:val="24"/>
              </w:rPr>
              <w:t>дефицитами</w:t>
            </w:r>
          </w:p>
        </w:tc>
        <w:tc>
          <w:tcPr>
            <w:tcW w:w="1983" w:type="dxa"/>
          </w:tcPr>
          <w:p w:rsidR="00D34482" w:rsidRDefault="00D34482" w:rsidP="00D34482">
            <w:pPr>
              <w:pStyle w:val="TableParagraph"/>
              <w:ind w:right="586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май-декабрь</w:t>
            </w:r>
          </w:p>
          <w:p w:rsidR="00C17D8B" w:rsidRDefault="00C17D8B" w:rsidP="00C17D8B">
            <w:pPr>
              <w:pStyle w:val="TableParagraph"/>
              <w:ind w:right="586"/>
              <w:rPr>
                <w:sz w:val="24"/>
              </w:rPr>
            </w:pPr>
          </w:p>
        </w:tc>
        <w:tc>
          <w:tcPr>
            <w:tcW w:w="1986" w:type="dxa"/>
          </w:tcPr>
          <w:p w:rsidR="00D34482" w:rsidRDefault="00D34482" w:rsidP="00D34482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 директорапоУВР</w:t>
            </w:r>
          </w:p>
        </w:tc>
        <w:tc>
          <w:tcPr>
            <w:tcW w:w="1649" w:type="dxa"/>
          </w:tcPr>
          <w:p w:rsidR="00D34482" w:rsidRDefault="00D34482" w:rsidP="00D34482">
            <w:pPr>
              <w:pStyle w:val="TableParagraph"/>
              <w:ind w:left="106" w:right="188"/>
              <w:rPr>
                <w:sz w:val="24"/>
              </w:rPr>
            </w:pPr>
            <w:r>
              <w:rPr>
                <w:sz w:val="24"/>
              </w:rPr>
              <w:t>Учителяначальныхклассов,учителя-предметники</w:t>
            </w:r>
          </w:p>
        </w:tc>
      </w:tr>
      <w:tr w:rsidR="00C17D8B" w:rsidTr="00C17D8B">
        <w:trPr>
          <w:trHeight w:val="2765"/>
        </w:trPr>
        <w:tc>
          <w:tcPr>
            <w:tcW w:w="2516" w:type="dxa"/>
            <w:vMerge/>
            <w:tcBorders>
              <w:top w:val="nil"/>
            </w:tcBorders>
          </w:tcPr>
          <w:p w:rsidR="00C17D8B" w:rsidRDefault="00C17D8B" w:rsidP="00D34482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C17D8B" w:rsidRDefault="00C17D8B" w:rsidP="00C17D8B">
            <w:pPr>
              <w:pStyle w:val="TableParagraph"/>
              <w:ind w:right="59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>взаимопосещения</w:t>
            </w:r>
            <w:r>
              <w:rPr>
                <w:sz w:val="24"/>
              </w:rPr>
              <w:t>уроков дляповышения</w:t>
            </w:r>
          </w:p>
          <w:p w:rsidR="00C17D8B" w:rsidRDefault="00C17D8B" w:rsidP="00C17D8B">
            <w:pPr>
              <w:pStyle w:val="TableParagraph"/>
              <w:ind w:right="776"/>
              <w:rPr>
                <w:sz w:val="24"/>
              </w:rPr>
            </w:pPr>
            <w:r>
              <w:rPr>
                <w:sz w:val="24"/>
              </w:rPr>
              <w:t>предметнойметодической</w:t>
            </w:r>
            <w:r>
              <w:rPr>
                <w:spacing w:val="-1"/>
                <w:sz w:val="24"/>
              </w:rPr>
              <w:t>компетентности</w:t>
            </w:r>
            <w:r>
              <w:rPr>
                <w:sz w:val="24"/>
              </w:rPr>
              <w:t>учителей-</w:t>
            </w:r>
          </w:p>
          <w:p w:rsidR="00C17D8B" w:rsidRDefault="00C17D8B" w:rsidP="00C17D8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предметников</w:t>
            </w:r>
          </w:p>
        </w:tc>
        <w:tc>
          <w:tcPr>
            <w:tcW w:w="1983" w:type="dxa"/>
          </w:tcPr>
          <w:p w:rsidR="00C17D8B" w:rsidRDefault="00C17D8B" w:rsidP="00C17D8B">
            <w:pPr>
              <w:pStyle w:val="TableParagraph"/>
              <w:ind w:left="1440" w:right="586" w:hanging="1333"/>
              <w:jc w:val="right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  <w:p w:rsidR="001A4413" w:rsidRDefault="001A4413" w:rsidP="001A4413">
            <w:pPr>
              <w:pStyle w:val="TableParagraph"/>
              <w:ind w:right="58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986" w:type="dxa"/>
          </w:tcPr>
          <w:p w:rsidR="00C17D8B" w:rsidRDefault="00C17D8B" w:rsidP="00D34482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 директорапоУВР</w:t>
            </w:r>
          </w:p>
        </w:tc>
        <w:tc>
          <w:tcPr>
            <w:tcW w:w="1649" w:type="dxa"/>
          </w:tcPr>
          <w:p w:rsidR="00C17D8B" w:rsidRDefault="00C17D8B" w:rsidP="00D34482">
            <w:pPr>
              <w:pStyle w:val="TableParagraph"/>
              <w:ind w:left="106" w:right="188"/>
              <w:rPr>
                <w:sz w:val="24"/>
              </w:rPr>
            </w:pPr>
            <w:r>
              <w:rPr>
                <w:sz w:val="24"/>
              </w:rPr>
              <w:t>Учителяначальныхклассов,учителя-предметники</w:t>
            </w:r>
          </w:p>
        </w:tc>
      </w:tr>
    </w:tbl>
    <w:p w:rsidR="00451DA9" w:rsidRDefault="00451DA9">
      <w:pPr>
        <w:spacing w:line="264" w:lineRule="exact"/>
        <w:rPr>
          <w:sz w:val="24"/>
        </w:rPr>
        <w:sectPr w:rsidR="00451DA9" w:rsidSect="006C5B0A">
          <w:pgSz w:w="11910" w:h="16840"/>
          <w:pgMar w:top="640" w:right="240" w:bottom="2269" w:left="500" w:header="720" w:footer="720" w:gutter="0"/>
          <w:cols w:space="720"/>
        </w:sectPr>
      </w:pPr>
    </w:p>
    <w:p w:rsidR="006C5B0A" w:rsidRPr="006C5B0A" w:rsidRDefault="006C5B0A" w:rsidP="006C5B0A"/>
    <w:sectPr w:rsidR="006C5B0A" w:rsidRPr="006C5B0A" w:rsidSect="00030ED6">
      <w:pgSz w:w="11910" w:h="16840"/>
      <w:pgMar w:top="700" w:right="240" w:bottom="280" w:left="5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DBC" w:rsidRDefault="00445DBC" w:rsidP="006C5B0A">
      <w:r>
        <w:separator/>
      </w:r>
    </w:p>
  </w:endnote>
  <w:endnote w:type="continuationSeparator" w:id="1">
    <w:p w:rsidR="00445DBC" w:rsidRDefault="00445DBC" w:rsidP="006C5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DBC" w:rsidRDefault="00445DBC" w:rsidP="006C5B0A">
      <w:r>
        <w:separator/>
      </w:r>
    </w:p>
  </w:footnote>
  <w:footnote w:type="continuationSeparator" w:id="1">
    <w:p w:rsidR="00445DBC" w:rsidRDefault="00445DBC" w:rsidP="006C5B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77834"/>
    <w:multiLevelType w:val="hybridMultilevel"/>
    <w:tmpl w:val="4B28BD7C"/>
    <w:lvl w:ilvl="0" w:tplc="C2F4A11E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7213C4">
      <w:numFmt w:val="bullet"/>
      <w:lvlText w:val="•"/>
      <w:lvlJc w:val="left"/>
      <w:pPr>
        <w:ind w:left="684" w:hanging="240"/>
      </w:pPr>
      <w:rPr>
        <w:rFonts w:hint="default"/>
        <w:lang w:val="ru-RU" w:eastAsia="en-US" w:bidi="ar-SA"/>
      </w:rPr>
    </w:lvl>
    <w:lvl w:ilvl="2" w:tplc="9B5CA004">
      <w:numFmt w:val="bullet"/>
      <w:lvlText w:val="•"/>
      <w:lvlJc w:val="left"/>
      <w:pPr>
        <w:ind w:left="1269" w:hanging="240"/>
      </w:pPr>
      <w:rPr>
        <w:rFonts w:hint="default"/>
        <w:lang w:val="ru-RU" w:eastAsia="en-US" w:bidi="ar-SA"/>
      </w:rPr>
    </w:lvl>
    <w:lvl w:ilvl="3" w:tplc="5510C77E">
      <w:numFmt w:val="bullet"/>
      <w:lvlText w:val="•"/>
      <w:lvlJc w:val="left"/>
      <w:pPr>
        <w:ind w:left="1853" w:hanging="240"/>
      </w:pPr>
      <w:rPr>
        <w:rFonts w:hint="default"/>
        <w:lang w:val="ru-RU" w:eastAsia="en-US" w:bidi="ar-SA"/>
      </w:rPr>
    </w:lvl>
    <w:lvl w:ilvl="4" w:tplc="BF2805C4">
      <w:numFmt w:val="bullet"/>
      <w:lvlText w:val="•"/>
      <w:lvlJc w:val="left"/>
      <w:pPr>
        <w:ind w:left="2438" w:hanging="240"/>
      </w:pPr>
      <w:rPr>
        <w:rFonts w:hint="default"/>
        <w:lang w:val="ru-RU" w:eastAsia="en-US" w:bidi="ar-SA"/>
      </w:rPr>
    </w:lvl>
    <w:lvl w:ilvl="5" w:tplc="90C695DE">
      <w:numFmt w:val="bullet"/>
      <w:lvlText w:val="•"/>
      <w:lvlJc w:val="left"/>
      <w:pPr>
        <w:ind w:left="3023" w:hanging="240"/>
      </w:pPr>
      <w:rPr>
        <w:rFonts w:hint="default"/>
        <w:lang w:val="ru-RU" w:eastAsia="en-US" w:bidi="ar-SA"/>
      </w:rPr>
    </w:lvl>
    <w:lvl w:ilvl="6" w:tplc="0D6656FE">
      <w:numFmt w:val="bullet"/>
      <w:lvlText w:val="•"/>
      <w:lvlJc w:val="left"/>
      <w:pPr>
        <w:ind w:left="3607" w:hanging="240"/>
      </w:pPr>
      <w:rPr>
        <w:rFonts w:hint="default"/>
        <w:lang w:val="ru-RU" w:eastAsia="en-US" w:bidi="ar-SA"/>
      </w:rPr>
    </w:lvl>
    <w:lvl w:ilvl="7" w:tplc="C6C04910">
      <w:numFmt w:val="bullet"/>
      <w:lvlText w:val="•"/>
      <w:lvlJc w:val="left"/>
      <w:pPr>
        <w:ind w:left="4192" w:hanging="240"/>
      </w:pPr>
      <w:rPr>
        <w:rFonts w:hint="default"/>
        <w:lang w:val="ru-RU" w:eastAsia="en-US" w:bidi="ar-SA"/>
      </w:rPr>
    </w:lvl>
    <w:lvl w:ilvl="8" w:tplc="7A441A74">
      <w:numFmt w:val="bullet"/>
      <w:lvlText w:val="•"/>
      <w:lvlJc w:val="left"/>
      <w:pPr>
        <w:ind w:left="4776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451DA9"/>
    <w:rsid w:val="00030ED6"/>
    <w:rsid w:val="00043A7A"/>
    <w:rsid w:val="000721A3"/>
    <w:rsid w:val="001A4413"/>
    <w:rsid w:val="001E48E8"/>
    <w:rsid w:val="00227477"/>
    <w:rsid w:val="00263F7A"/>
    <w:rsid w:val="002978F8"/>
    <w:rsid w:val="004176D2"/>
    <w:rsid w:val="00445DBC"/>
    <w:rsid w:val="00451DA9"/>
    <w:rsid w:val="00582318"/>
    <w:rsid w:val="005968C4"/>
    <w:rsid w:val="005D4D0C"/>
    <w:rsid w:val="006563E1"/>
    <w:rsid w:val="006C5B0A"/>
    <w:rsid w:val="007B1162"/>
    <w:rsid w:val="008C2C69"/>
    <w:rsid w:val="00A653A8"/>
    <w:rsid w:val="00C17D8B"/>
    <w:rsid w:val="00D34482"/>
    <w:rsid w:val="00DA06A9"/>
    <w:rsid w:val="00DD4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D6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63F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0E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30ED6"/>
    <w:pPr>
      <w:ind w:left="494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30ED6"/>
  </w:style>
  <w:style w:type="paragraph" w:customStyle="1" w:styleId="TableParagraph">
    <w:name w:val="Table Paragraph"/>
    <w:basedOn w:val="a"/>
    <w:uiPriority w:val="1"/>
    <w:qFormat/>
    <w:rsid w:val="00030ED6"/>
    <w:pPr>
      <w:ind w:left="107"/>
    </w:pPr>
  </w:style>
  <w:style w:type="character" w:customStyle="1" w:styleId="20">
    <w:name w:val="Заголовок 2 Знак"/>
    <w:basedOn w:val="a0"/>
    <w:link w:val="2"/>
    <w:uiPriority w:val="9"/>
    <w:rsid w:val="00263F7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DD44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44DD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6C5B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C5B0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C5B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C5B0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7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Завуч</cp:lastModifiedBy>
  <cp:revision>12</cp:revision>
  <cp:lastPrinted>2021-07-19T06:44:00Z</cp:lastPrinted>
  <dcterms:created xsi:type="dcterms:W3CDTF">2021-05-29T14:36:00Z</dcterms:created>
  <dcterms:modified xsi:type="dcterms:W3CDTF">2021-11-22T07:26:00Z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2021-05-29T00:00:00Z</vt:filetime>
  </property>
</Properties>
</file>